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B1" w:rsidRDefault="001C24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ff3"/>
        <w:tblW w:w="4570" w:type="dxa"/>
        <w:tblInd w:w="4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70"/>
      </w:tblGrid>
      <w:tr w:rsidR="001C24B1">
        <w:tc>
          <w:tcPr>
            <w:tcW w:w="4570" w:type="dxa"/>
          </w:tcPr>
          <w:p w:rsidR="001C24B1" w:rsidRDefault="00551E87">
            <w:pPr>
              <w:ind w:right="85"/>
              <w:jc w:val="right"/>
              <w:rPr>
                <w:sz w:val="28"/>
                <w:szCs w:val="28"/>
              </w:rPr>
            </w:pPr>
            <w:r>
              <w:rPr>
                <w:smallCaps/>
                <w:sz w:val="28"/>
                <w:szCs w:val="28"/>
              </w:rPr>
              <w:t>УТВЕРЖДАЮ</w:t>
            </w:r>
          </w:p>
          <w:p w:rsidR="001C24B1" w:rsidRDefault="00551E87">
            <w:pPr>
              <w:ind w:right="8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C24B1" w:rsidRDefault="00551E87">
            <w:pPr>
              <w:ind w:right="8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 НАО «НИАЦ»</w:t>
            </w:r>
          </w:p>
          <w:p w:rsidR="001C24B1" w:rsidRDefault="00551E87">
            <w:pPr>
              <w:ind w:right="85"/>
              <w:jc w:val="right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_______________ Е.Л. Касаткин</w:t>
            </w:r>
          </w:p>
          <w:p w:rsidR="001C24B1" w:rsidRDefault="001C24B1">
            <w:pPr>
              <w:ind w:right="85"/>
              <w:jc w:val="both"/>
              <w:rPr>
                <w:sz w:val="28"/>
                <w:szCs w:val="28"/>
              </w:rPr>
            </w:pPr>
          </w:p>
          <w:p w:rsidR="001C24B1" w:rsidRDefault="00551E87">
            <w:pPr>
              <w:tabs>
                <w:tab w:val="left" w:pos="54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«___» _________2025 г. </w:t>
            </w:r>
          </w:p>
          <w:p w:rsidR="001C24B1" w:rsidRDefault="001C24B1">
            <w:pPr>
              <w:widowControl w:val="0"/>
              <w:jc w:val="right"/>
              <w:rPr>
                <w:sz w:val="27"/>
                <w:szCs w:val="27"/>
              </w:rPr>
            </w:pPr>
          </w:p>
        </w:tc>
      </w:tr>
    </w:tbl>
    <w:p w:rsidR="001C24B1" w:rsidRDefault="001C24B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1C24B1" w:rsidRDefault="001C24B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1C24B1" w:rsidRDefault="00551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1C24B1" w:rsidRDefault="00551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2et92p0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оказание услуг по предоставлению неисключительных прав на использование программного обеспечения (предоставление неисключительных (пользовательских) прав на условиях простой неисключительной лицензии на использование геоинформационной системы NextGIS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Web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Extended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(Расширенная), на 1 год)</w:t>
      </w:r>
    </w:p>
    <w:p w:rsidR="001C24B1" w:rsidRDefault="001C2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f4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59"/>
        <w:gridCol w:w="1684"/>
        <w:gridCol w:w="3319"/>
      </w:tblGrid>
      <w:tr w:rsidR="001C24B1">
        <w:tc>
          <w:tcPr>
            <w:tcW w:w="4059" w:type="dxa"/>
          </w:tcPr>
          <w:p w:rsidR="001C24B1" w:rsidRDefault="00551E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4" w:type="dxa"/>
          </w:tcPr>
          <w:p w:rsidR="001C24B1" w:rsidRDefault="00551E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319" w:type="dxa"/>
          </w:tcPr>
          <w:p w:rsidR="001C24B1" w:rsidRDefault="00551E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1C24B1">
        <w:tc>
          <w:tcPr>
            <w:tcW w:w="4059" w:type="dxa"/>
          </w:tcPr>
          <w:p w:rsidR="001C24B1" w:rsidRDefault="00551E87" w:rsidP="008B49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неисключительных (пользовательских) прав </w:t>
            </w:r>
            <w:r>
              <w:rPr>
                <w:color w:val="000000"/>
                <w:sz w:val="24"/>
                <w:szCs w:val="24"/>
              </w:rPr>
              <w:t>на условиях простой неисключительной лицензии</w:t>
            </w:r>
            <w:r>
              <w:rPr>
                <w:sz w:val="24"/>
                <w:szCs w:val="24"/>
              </w:rPr>
              <w:t xml:space="preserve"> на использование геоинформационной системы NextGIS </w:t>
            </w:r>
            <w:proofErr w:type="spellStart"/>
            <w:r>
              <w:rPr>
                <w:sz w:val="24"/>
                <w:szCs w:val="24"/>
              </w:rPr>
              <w:t>Web</w:t>
            </w:r>
            <w:proofErr w:type="spellEnd"/>
            <w:r>
              <w:rPr>
                <w:sz w:val="24"/>
                <w:szCs w:val="24"/>
              </w:rPr>
              <w:t>* (</w:t>
            </w:r>
            <w:proofErr w:type="spellStart"/>
            <w:r>
              <w:rPr>
                <w:sz w:val="24"/>
                <w:szCs w:val="24"/>
              </w:rPr>
              <w:t>Extended</w:t>
            </w:r>
            <w:proofErr w:type="spellEnd"/>
            <w:r>
              <w:rPr>
                <w:sz w:val="24"/>
                <w:szCs w:val="24"/>
              </w:rPr>
              <w:t xml:space="preserve"> (Расширенная), на 1 год)</w:t>
            </w:r>
          </w:p>
        </w:tc>
        <w:tc>
          <w:tcPr>
            <w:tcW w:w="1684" w:type="dxa"/>
          </w:tcPr>
          <w:p w:rsidR="001C24B1" w:rsidRDefault="00551E8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Усл</w:t>
            </w:r>
            <w:proofErr w:type="spellEnd"/>
            <w:r>
              <w:rPr>
                <w:sz w:val="24"/>
                <w:szCs w:val="24"/>
              </w:rPr>
              <w:t>. ед.</w:t>
            </w:r>
          </w:p>
        </w:tc>
        <w:tc>
          <w:tcPr>
            <w:tcW w:w="3319" w:type="dxa"/>
          </w:tcPr>
          <w:p w:rsidR="001C24B1" w:rsidRDefault="00551E87">
            <w:pPr>
              <w:jc w:val="center"/>
              <w:rPr>
                <w:sz w:val="24"/>
                <w:szCs w:val="24"/>
              </w:rPr>
            </w:pPr>
            <w:r>
              <w:t xml:space="preserve">     </w:t>
            </w:r>
            <w:r>
              <w:rPr>
                <w:sz w:val="24"/>
                <w:szCs w:val="24"/>
              </w:rPr>
              <w:t>2</w:t>
            </w:r>
          </w:p>
        </w:tc>
      </w:tr>
    </w:tbl>
    <w:p w:rsidR="001C24B1" w:rsidRDefault="00551E8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*В соответствии с подпунктом «б» пункта 1 части 1 статьи 33 Федерального закона от 05 апреля 2013 года N 44-ФЗ «О контрактной системе в сфере закупок товаров, работ, услуг для обеспечения государственных и муниципальных нужд», в связи с необходимостью обеспечения взаимодействия поставляемого программного обеспечения с программным обеспечением, используемым Заказчиком эквивалент на указанное программное обеспечение не предусмотрен.</w:t>
      </w:r>
    </w:p>
    <w:p w:rsidR="001C24B1" w:rsidRDefault="00551E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Номер реестровой записи: 241. Страна происхождения Российская Федерация.</w:t>
      </w:r>
    </w:p>
    <w:p w:rsidR="001C24B1" w:rsidRDefault="001C24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24B1" w:rsidRDefault="00551E87">
      <w:pPr>
        <w:widowControl w:val="0"/>
        <w:numPr>
          <w:ilvl w:val="0"/>
          <w:numId w:val="4"/>
        </w:numPr>
        <w:tabs>
          <w:tab w:val="left" w:pos="142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Термины и определения.</w:t>
      </w:r>
    </w:p>
    <w:p w:rsidR="001C24B1" w:rsidRDefault="00551E8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1. Термины и определения</w:t>
      </w:r>
    </w:p>
    <w:tbl>
      <w:tblPr>
        <w:tblStyle w:val="aff5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82"/>
        <w:gridCol w:w="6780"/>
      </w:tblGrid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БД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База данных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Геоданные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См. Пространственные данные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ГИС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Геоинформационная система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Геопортал</w:t>
            </w:r>
            <w:proofErr w:type="spellEnd"/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Веб-портал, отображающий и предоставляющий доступ к географической информации посредством веб-карт и веб-сервисов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Пространственные данные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Совокупность данных о пространственных объектах, включающая описание их местоположения и наиболее характерных свойств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СУБД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управления базами данных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ТЗ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задание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API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application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programming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interface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или </w:t>
            </w:r>
            <w:r>
              <w:rPr>
                <w:i/>
                <w:color w:val="000000"/>
                <w:sz w:val="24"/>
                <w:szCs w:val="24"/>
              </w:rPr>
              <w:t>интерфейс программирования приложений</w:t>
            </w:r>
            <w:r>
              <w:rPr>
                <w:color w:val="000000"/>
                <w:sz w:val="24"/>
                <w:szCs w:val="24"/>
              </w:rPr>
              <w:t xml:space="preserve">) – набор готовых классов, процедур, функций, структур и констант, предоставляемых приложением (библиотекой, сервисом) для использования во внешних программных продуктах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CSV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(англ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Comma-Separated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Values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) </w:t>
            </w:r>
            <w:proofErr w:type="gramStart"/>
            <w:r>
              <w:rPr>
                <w:color w:val="000000"/>
                <w:sz w:val="24"/>
                <w:szCs w:val="24"/>
              </w:rPr>
              <w:t>–  текстовый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формат, предназначенный для представления табличных данных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ESRI </w:t>
            </w:r>
            <w:proofErr w:type="spellStart"/>
            <w:r>
              <w:rPr>
                <w:sz w:val="24"/>
                <w:szCs w:val="24"/>
              </w:rPr>
              <w:t>Shape</w:t>
            </w:r>
            <w:proofErr w:type="spellEnd"/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Векторный формат географических файлов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GeoJSON</w:t>
            </w:r>
            <w:proofErr w:type="spellEnd"/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формат, предназначенный для хранения географических структур данных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GeoTIFF</w:t>
            </w:r>
            <w:proofErr w:type="spellEnd"/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формат представления растровых данных в формате TIFF, включающий метаданные о географической привязке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GML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sz w:val="24"/>
                <w:szCs w:val="24"/>
              </w:rPr>
              <w:t>Geography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Markup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Language</w:t>
            </w:r>
            <w:proofErr w:type="spellEnd"/>
            <w:r>
              <w:rPr>
                <w:sz w:val="24"/>
                <w:szCs w:val="24"/>
              </w:rPr>
              <w:t xml:space="preserve">) – спецификация пространственных данных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OGC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Международная некоммерческая организация </w:t>
            </w:r>
            <w:proofErr w:type="spellStart"/>
            <w:r>
              <w:rPr>
                <w:color w:val="000000"/>
                <w:sz w:val="24"/>
                <w:szCs w:val="24"/>
              </w:rPr>
              <w:t>Open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GIS </w:t>
            </w:r>
            <w:proofErr w:type="spellStart"/>
            <w:r>
              <w:rPr>
                <w:color w:val="000000"/>
                <w:sz w:val="24"/>
                <w:szCs w:val="24"/>
              </w:rPr>
              <w:t>Consortium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разработчик спецификаций картографических </w:t>
            </w:r>
            <w:proofErr w:type="spellStart"/>
            <w:r>
              <w:rPr>
                <w:color w:val="000000"/>
                <w:sz w:val="24"/>
                <w:szCs w:val="24"/>
              </w:rPr>
              <w:t>web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-сервисов (протоколов), в том числе </w:t>
            </w:r>
            <w:r>
              <w:rPr>
                <w:sz w:val="24"/>
                <w:szCs w:val="24"/>
              </w:rPr>
              <w:t>WCS,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WFS, WMS и других.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REST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Representational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State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Transfer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или </w:t>
            </w:r>
            <w:r>
              <w:rPr>
                <w:i/>
                <w:color w:val="000000"/>
                <w:sz w:val="24"/>
                <w:szCs w:val="24"/>
              </w:rPr>
              <w:t>передача состояния представления</w:t>
            </w:r>
            <w:r>
              <w:rPr>
                <w:color w:val="000000"/>
                <w:sz w:val="24"/>
                <w:szCs w:val="24"/>
              </w:rPr>
              <w:t xml:space="preserve">) – метод взаимодействия компонентов распределённого приложения в сети Интернет, при котором вызов удаленной процедуры представляет собой обычный HTTP-запрос (обычно GET или POST; такой запрос называют REST-запрос), а необходимые данные передаются в качестве параметров запроса.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TMS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Tile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map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service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/>
                <w:sz w:val="24"/>
                <w:szCs w:val="24"/>
              </w:rPr>
              <w:t>cтандарт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описывающий доступ к представлению </w:t>
            </w:r>
            <w:proofErr w:type="spellStart"/>
            <w:r>
              <w:rPr>
                <w:color w:val="000000"/>
                <w:sz w:val="24"/>
                <w:szCs w:val="24"/>
              </w:rPr>
              <w:t>геоданных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через сеть без доступа к самим </w:t>
            </w:r>
            <w:proofErr w:type="spellStart"/>
            <w:r>
              <w:rPr>
                <w:color w:val="000000"/>
                <w:sz w:val="24"/>
                <w:szCs w:val="24"/>
              </w:rPr>
              <w:t>геоданным</w:t>
            </w:r>
            <w:proofErr w:type="spellEnd"/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WCS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Web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Coverage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Service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 – протокол для публикации в сети Интернет площадных покрытий.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WFS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Web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Feature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Service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 – протокол для публикации в сети Интернет векторных данных в формате GML (основан на языке XML).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WMS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Web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Map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Service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 – протокол для выдачи географически привязанных изображений через Интернет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WMTS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Web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Map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Tile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Service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 – протокол для публикации в сети Интернет цифровых карт с использованием кэшированных листов изображений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XML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(англ.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eXtensible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Markup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Language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или </w:t>
            </w:r>
            <w:r>
              <w:rPr>
                <w:i/>
                <w:color w:val="000000"/>
                <w:sz w:val="24"/>
                <w:szCs w:val="24"/>
              </w:rPr>
              <w:t>расширяемый язык разметки</w:t>
            </w:r>
            <w:r>
              <w:rPr>
                <w:color w:val="000000"/>
                <w:sz w:val="24"/>
                <w:szCs w:val="24"/>
              </w:rPr>
              <w:t xml:space="preserve">) – рекомендованный Консорциумом Всемирной паутины (W3C) язык разметки текста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«WHITE LABEL»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Возможность использования программного обеспечения под собственным фирменным наименованием, брендом, товарным знаком, включая право использовать собственный логотип и иные элементы своего бренда. 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ГЕОПОРТАЛ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система, выполняющая роль единого пункта(точки) доступа к сервисам инфраструктуры пространственных данных, интерфейс которой обеспечивает с использованием сети Интернет доступ пользователей к информации для поиска пространственных данных и </w:t>
            </w:r>
            <w:proofErr w:type="spellStart"/>
            <w:r>
              <w:rPr>
                <w:sz w:val="24"/>
                <w:szCs w:val="24"/>
              </w:rPr>
              <w:t>геосервисов</w:t>
            </w:r>
            <w:proofErr w:type="spellEnd"/>
            <w:r>
              <w:rPr>
                <w:sz w:val="24"/>
                <w:szCs w:val="24"/>
              </w:rPr>
              <w:t xml:space="preserve"> по их метаданным, а также выполнения других функций в соответствии с его назначением и целевой аудиторией.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ЕГРН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недвижимости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КПТ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план территории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КВЗУ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кадастровая выписка о земельном участке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ПКК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Публичная кадастровая карта </w:t>
            </w:r>
            <w:proofErr w:type="spellStart"/>
            <w:r>
              <w:rPr>
                <w:sz w:val="24"/>
                <w:szCs w:val="24"/>
              </w:rPr>
              <w:t>Росреестра</w:t>
            </w:r>
            <w:proofErr w:type="spellEnd"/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GLB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представление в формате двоичного файла 3D-моделей, сохраненных в формате передачи </w:t>
            </w:r>
            <w:proofErr w:type="gramStart"/>
            <w:r>
              <w:rPr>
                <w:sz w:val="24"/>
                <w:szCs w:val="24"/>
              </w:rPr>
              <w:t>GL(</w:t>
            </w:r>
            <w:proofErr w:type="gramEnd"/>
            <w:r>
              <w:rPr>
                <w:sz w:val="24"/>
                <w:szCs w:val="24"/>
              </w:rPr>
              <w:t>формат файла 3D, в котором информация о 3D-модели хранится в формате JSON.)</w:t>
            </w:r>
          </w:p>
        </w:tc>
      </w:tr>
      <w:tr w:rsidR="001C24B1"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7" w:type="dxa"/>
              <w:left w:w="110" w:type="dxa"/>
              <w:bottom w:w="57" w:type="dxa"/>
            </w:tcMar>
            <w:vAlign w:val="center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(англ.</w:t>
            </w:r>
            <w: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Digital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elevation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model</w:t>
            </w:r>
            <w:proofErr w:type="spellEnd"/>
            <w:r>
              <w:rPr>
                <w:color w:val="000000"/>
                <w:sz w:val="24"/>
                <w:szCs w:val="24"/>
              </w:rPr>
              <w:t>) – цифровая модель рельефа – это трехмерное отображение земной поверхности, представленное в виде массива точек с определяемой высотой.</w:t>
            </w:r>
          </w:p>
        </w:tc>
      </w:tr>
    </w:tbl>
    <w:p w:rsidR="001C24B1" w:rsidRDefault="001C24B1">
      <w:pPr>
        <w:widowControl w:val="0"/>
        <w:tabs>
          <w:tab w:val="left" w:pos="142"/>
        </w:tabs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24B1" w:rsidRDefault="00551E87">
      <w:pPr>
        <w:widowControl w:val="0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Описание объекта закупки: </w:t>
      </w:r>
    </w:p>
    <w:p w:rsidR="001C24B1" w:rsidRDefault="00551E87">
      <w:pPr>
        <w:widowControl w:val="0"/>
        <w:numPr>
          <w:ilvl w:val="1"/>
          <w:numId w:val="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Геоинформационная система.</w:t>
      </w:r>
    </w:p>
    <w:p w:rsidR="001C24B1" w:rsidRDefault="00551E87">
      <w:pPr>
        <w:widowControl w:val="0"/>
        <w:numPr>
          <w:ilvl w:val="2"/>
          <w:numId w:val="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Геоинформационная система должна представлять собой систему (далее по тексту - Система), состоящую из нескольких подсистем. В состав Системы (1 лицензии) должны входить следующие подсистемы (компоненты) для организации работы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не менее 50 (пятидесяти) пользователей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C24B1" w:rsidRDefault="00551E87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Серверная Веб ГИС;</w:t>
      </w:r>
    </w:p>
    <w:p w:rsidR="001C24B1" w:rsidRDefault="00551E87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 Настольная ГИС;</w:t>
      </w:r>
    </w:p>
    <w:p w:rsidR="001C24B1" w:rsidRDefault="00551E87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 Мобильная ГИС;</w:t>
      </w:r>
    </w:p>
    <w:p w:rsidR="001C24B1" w:rsidRDefault="00551E87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 Подсистема мониторинга подвижных объектов;</w:t>
      </w:r>
    </w:p>
    <w:p w:rsidR="001C24B1" w:rsidRDefault="00551E87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 Подсистема организации полевого сбора пространственных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B1" w:rsidRDefault="00551E87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 использует стандартные веб протоколы обмена информацией (HTTP), включая защищенные (HTTPS, в случае предоставления Заказчиком необходимых серверных и клиентских сертификатов SSL), а также должна обеспечивать возможность наращивания функциональных возможностей при помощи добавления модулей расширения или новых подсистем.</w:t>
      </w:r>
    </w:p>
    <w:p w:rsidR="001C24B1" w:rsidRDefault="00551E87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Система должна обеспечивать обработку файлов ГИС форматов размером до 500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количестве до 1000, при их вводе должны быть осуществлены проверки наличия описания систем координат, правильности геометрий, возможность исключения Z координаты, приведения геометрий к мульти типам.</w:t>
      </w:r>
      <w:r>
        <w:t xml:space="preserve">     </w:t>
      </w:r>
    </w:p>
    <w:p w:rsidR="001C24B1" w:rsidRDefault="001C24B1">
      <w:pPr>
        <w:tabs>
          <w:tab w:val="left" w:pos="142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24B1" w:rsidRDefault="00551E87">
      <w:pPr>
        <w:tabs>
          <w:tab w:val="left" w:pos="142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Таблица2. Спецификация подсистем (компонентов) Системы.</w:t>
      </w:r>
    </w:p>
    <w:tbl>
      <w:tblPr>
        <w:tblStyle w:val="aff6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1"/>
        <w:gridCol w:w="2302"/>
        <w:gridCol w:w="4639"/>
      </w:tblGrid>
      <w:tr w:rsidR="001C24B1">
        <w:tc>
          <w:tcPr>
            <w:tcW w:w="2121" w:type="dxa"/>
          </w:tcPr>
          <w:p w:rsidR="001C24B1" w:rsidRDefault="00551E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Программный продукт</w:t>
            </w:r>
          </w:p>
        </w:tc>
        <w:tc>
          <w:tcPr>
            <w:tcW w:w="2302" w:type="dxa"/>
          </w:tcPr>
          <w:p w:rsidR="001C24B1" w:rsidRDefault="00551E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Назначение программного обеспечения</w:t>
            </w:r>
          </w:p>
        </w:tc>
        <w:tc>
          <w:tcPr>
            <w:tcW w:w="4639" w:type="dxa"/>
          </w:tcPr>
          <w:p w:rsidR="001C24B1" w:rsidRDefault="00551E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Программное обеспечение должно удовлетворять следующим функциональным требованиям</w:t>
            </w:r>
          </w:p>
        </w:tc>
      </w:tr>
      <w:tr w:rsidR="001C24B1">
        <w:tc>
          <w:tcPr>
            <w:tcW w:w="9062" w:type="dxa"/>
            <w:gridSpan w:val="3"/>
          </w:tcPr>
          <w:p w:rsidR="001C24B1" w:rsidRDefault="00551E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Серверное программное обеспечение 1 штука (лицензия) включает в себя:</w:t>
            </w:r>
          </w:p>
        </w:tc>
      </w:tr>
      <w:tr w:rsidR="001C24B1">
        <w:tc>
          <w:tcPr>
            <w:tcW w:w="2121" w:type="dxa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Серверная Веб ГИС</w:t>
            </w:r>
          </w:p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«NextGIS </w:t>
            </w:r>
            <w:proofErr w:type="spellStart"/>
            <w:r>
              <w:rPr>
                <w:sz w:val="24"/>
                <w:szCs w:val="24"/>
              </w:rPr>
              <w:t>Web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(Запись в Реестре отечественного ПО от 18.03.2016 №241)</w:t>
            </w:r>
          </w:p>
        </w:tc>
        <w:tc>
          <w:tcPr>
            <w:tcW w:w="2302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Подсистема предназначена для работы с набором </w:t>
            </w:r>
            <w:r>
              <w:rPr>
                <w:sz w:val="24"/>
                <w:szCs w:val="24"/>
              </w:rPr>
              <w:lastRenderedPageBreak/>
              <w:t>данных о пространственных объектах, структурированных по тематическим слоям и объединенных в пространственную базу данных.</w:t>
            </w:r>
          </w:p>
          <w:p w:rsidR="001C24B1" w:rsidRDefault="001C24B1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39" w:type="dxa"/>
          </w:tcPr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 Подсистема должна обеспечивать управление геоданными, включая их подготовку, обработку и преобразование.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2. Подсистема должна состоять из клиентской и серверной частей. Клиентская часть должна реализовать пользовательский интерфейс, формировать запросы к серверу и обрабатывать ответы от него. Серверная часть должна получать запросы от клиента, обрабатывать их, после этого формировать веб-страницу и отправлять её клиенту по сети с использованием протокола HTTP/HTTPS.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 Подсистема должна обеспечивать следующие функции: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обеспечение ввода и хранения </w:t>
            </w:r>
            <w:proofErr w:type="spellStart"/>
            <w:r>
              <w:rPr>
                <w:color w:val="000000"/>
                <w:sz w:val="24"/>
                <w:szCs w:val="24"/>
              </w:rPr>
              <w:t>геоданных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их структурирование;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удаление </w:t>
            </w:r>
            <w:proofErr w:type="spellStart"/>
            <w:r>
              <w:rPr>
                <w:color w:val="000000"/>
                <w:sz w:val="24"/>
                <w:szCs w:val="24"/>
              </w:rPr>
              <w:t>геоданных</w:t>
            </w:r>
            <w:proofErr w:type="spellEnd"/>
            <w:r>
              <w:rPr>
                <w:color w:val="000000"/>
                <w:sz w:val="24"/>
                <w:szCs w:val="24"/>
              </w:rPr>
              <w:t>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создание веб карт с определенным составом слоев и их символикой;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отображение карт в веб-браузерах (</w:t>
            </w:r>
            <w:proofErr w:type="spellStart"/>
            <w:r>
              <w:rPr>
                <w:sz w:val="24"/>
                <w:szCs w:val="24"/>
              </w:rPr>
              <w:t>Firefox</w:t>
            </w:r>
            <w:proofErr w:type="spellEnd"/>
            <w:r>
              <w:rPr>
                <w:sz w:val="24"/>
                <w:szCs w:val="24"/>
              </w:rPr>
              <w:t xml:space="preserve"> 115.x и выше, </w:t>
            </w:r>
            <w:proofErr w:type="spellStart"/>
            <w:r>
              <w:rPr>
                <w:sz w:val="24"/>
                <w:szCs w:val="24"/>
              </w:rPr>
              <w:t>Google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Chrome</w:t>
            </w:r>
            <w:proofErr w:type="spellEnd"/>
            <w:r>
              <w:rPr>
                <w:sz w:val="24"/>
                <w:szCs w:val="24"/>
              </w:rPr>
              <w:t xml:space="preserve"> 118.x и выше, </w:t>
            </w:r>
            <w:proofErr w:type="spellStart"/>
            <w:r>
              <w:rPr>
                <w:sz w:val="24"/>
                <w:szCs w:val="24"/>
              </w:rPr>
              <w:t>Safari</w:t>
            </w:r>
            <w:proofErr w:type="spellEnd"/>
            <w:r>
              <w:rPr>
                <w:sz w:val="24"/>
                <w:szCs w:val="24"/>
              </w:rPr>
              <w:t xml:space="preserve"> 17.x и выше, </w:t>
            </w:r>
            <w:proofErr w:type="spellStart"/>
            <w:r>
              <w:rPr>
                <w:sz w:val="24"/>
                <w:szCs w:val="24"/>
              </w:rPr>
              <w:t>Edge</w:t>
            </w:r>
            <w:proofErr w:type="spellEnd"/>
            <w:r>
              <w:rPr>
                <w:sz w:val="24"/>
                <w:szCs w:val="24"/>
              </w:rPr>
              <w:t xml:space="preserve"> 116.x и выше, </w:t>
            </w:r>
            <w:proofErr w:type="spellStart"/>
            <w:r>
              <w:rPr>
                <w:sz w:val="24"/>
                <w:szCs w:val="24"/>
              </w:rPr>
              <w:t>Opera</w:t>
            </w:r>
            <w:proofErr w:type="spellEnd"/>
            <w:r>
              <w:rPr>
                <w:sz w:val="24"/>
                <w:szCs w:val="24"/>
              </w:rPr>
              <w:t xml:space="preserve"> 104.x и выше);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навигация по карте (сдвиг, увеличение и уменьшение масштаба, возврат к исходному виду);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быстрый переход к нужному объекту путём использования таблицы объектов слоя;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поиск объектов в слое по его атрибутам (полное или частичное совпадение), переход от найденных объектов к их визуальному представлению на карте;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использование пространственных закладок;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идентификация объектов по щелчку - переход к просмотру описания объекта во всплывающем окне;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просмотр описания слоя;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включение-выключение слоя, группы слоёв;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выбор картографической подложки;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отображение карты на отдельной странице в веб-браузере или встраивание в другие страницы;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вывод карты на печать в заданном пользователем масштабе, с отображением выбранных пользователем слоев данных;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изменение </w:t>
            </w:r>
            <w:proofErr w:type="spellStart"/>
            <w:r>
              <w:rPr>
                <w:color w:val="000000"/>
                <w:sz w:val="24"/>
                <w:szCs w:val="24"/>
              </w:rPr>
              <w:t>геоданных</w:t>
            </w:r>
            <w:proofErr w:type="spellEnd"/>
            <w:r>
              <w:rPr>
                <w:color w:val="000000"/>
                <w:sz w:val="24"/>
                <w:szCs w:val="24"/>
              </w:rPr>
              <w:t>, редактирование значений атрибутов объектов, прикрепление фотографий и файлов (</w:t>
            </w:r>
            <w:proofErr w:type="spellStart"/>
            <w:r>
              <w:rPr>
                <w:color w:val="000000"/>
                <w:sz w:val="24"/>
                <w:szCs w:val="24"/>
              </w:rPr>
              <w:t>pdf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doc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xls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docx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xlsx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odt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ods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др.);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- экспорт векторных слоев в форматах ESRI </w:t>
            </w:r>
            <w:proofErr w:type="spellStart"/>
            <w:r>
              <w:rPr>
                <w:color w:val="000000"/>
                <w:sz w:val="24"/>
                <w:szCs w:val="24"/>
              </w:rPr>
              <w:t>Shapefile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MapInfo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tab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MapBox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vector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tiles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(MVT), </w:t>
            </w:r>
            <w:proofErr w:type="spellStart"/>
            <w:r>
              <w:rPr>
                <w:color w:val="000000"/>
                <w:sz w:val="24"/>
                <w:szCs w:val="24"/>
              </w:rPr>
              <w:t>GeoJSON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 Программное обеспечение должно функционировать с учетом разделения прав доступа пользователей к информационным слоям.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Должны быть предусмотрены следующие возможности: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управление пользователями;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управление группами пользователей;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Для управления пользователями должны быть реализованы функции: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регистрации (отключения) пользователей;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ввода (корректировки) данных по пользователям.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каждому пользователю должен храниться следующий перечень параметров: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логин;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хэшированный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пароль;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группа пользователя;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статус.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Для управления группами пользователей должны быть реализованы функции: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регистрации (удаления) группы пользователей;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добавления (удаления) пользователей в (из) группы.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каждой группе пользователей должен храниться следующий перечень параметров: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наименование группы;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список входящих пользователей в группу.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Подсистема должна обеспечивать функции </w:t>
            </w:r>
            <w:proofErr w:type="spellStart"/>
            <w:r>
              <w:rPr>
                <w:color w:val="000000"/>
                <w:sz w:val="24"/>
                <w:szCs w:val="24"/>
              </w:rPr>
              <w:t>геопортала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создание коллекции интерактивных веб-карт, объединенных общей идеей и целеполаганием, доступ к которым осуществляется через единую точку входа(веб-страницу).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bookmarkStart w:id="1" w:name="_heading=h.3znysh7" w:colFirst="0" w:colLast="0"/>
            <w:bookmarkEnd w:id="1"/>
            <w:r>
              <w:rPr>
                <w:color w:val="000000"/>
                <w:sz w:val="24"/>
                <w:szCs w:val="24"/>
              </w:rPr>
              <w:t>6. Для использования в качестве картографической подложки (базовой карты) должна поставляться офлайн-подложка для внутренней сети на основе данных OSM в растровом и векторном виде, доступная без использования сети Интернет.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bookmarkStart w:id="2" w:name="_heading=h.1fob9te" w:colFirst="0" w:colLast="0"/>
            <w:bookmarkEnd w:id="2"/>
            <w:r>
              <w:rPr>
                <w:color w:val="000000"/>
                <w:sz w:val="24"/>
                <w:szCs w:val="24"/>
              </w:rPr>
              <w:t>7. Наличие «WHITE LABEL» - подсистема должна позволять убрать логотипы и названия и заменить их собственными логотипами и названиями.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8. Подсистема должна иметь возможность </w:t>
            </w:r>
            <w:proofErr w:type="spellStart"/>
            <w:r>
              <w:rPr>
                <w:color w:val="000000"/>
                <w:sz w:val="24"/>
                <w:szCs w:val="24"/>
              </w:rPr>
              <w:t>журналирования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аудита </w:t>
            </w:r>
            <w:r>
              <w:rPr>
                <w:sz w:val="24"/>
                <w:szCs w:val="24"/>
              </w:rPr>
              <w:t>—</w:t>
            </w:r>
            <w:r>
              <w:rPr>
                <w:color w:val="000000"/>
                <w:sz w:val="24"/>
                <w:szCs w:val="24"/>
              </w:rPr>
              <w:t xml:space="preserve"> регистрации операций пользователей и ведения журнала истории пользовательских запросов.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Каждое действие пользователя должно регистрироваться в таблице журнала и содержать следующие параметры: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время;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статус;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метод;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путь;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имя маршрута;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контекст;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        логин пользователя.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 Подсистема трёхмерного отображения объектов на карте (3D) должна обеспечивать следующие функции: 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Загрузка и хранение трёхмерных </w:t>
            </w:r>
            <w:proofErr w:type="gramStart"/>
            <w:r>
              <w:rPr>
                <w:color w:val="000000"/>
                <w:sz w:val="24"/>
                <w:szCs w:val="24"/>
              </w:rPr>
              <w:t>моделей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формате GLB</w:t>
            </w:r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Загрузка и хранение трёхмерных наборов данных в формате </w:t>
            </w:r>
            <w:proofErr w:type="spellStart"/>
            <w:r>
              <w:rPr>
                <w:color w:val="000000"/>
                <w:sz w:val="24"/>
                <w:szCs w:val="24"/>
              </w:rPr>
              <w:t>cesium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3D </w:t>
            </w:r>
            <w:proofErr w:type="spellStart"/>
            <w:r>
              <w:rPr>
                <w:color w:val="000000"/>
                <w:sz w:val="24"/>
                <w:szCs w:val="24"/>
              </w:rPr>
              <w:t>tileset</w:t>
            </w:r>
            <w:proofErr w:type="spellEnd"/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Загрузка данных о рельефе DEM с поддержкой TMS-сервисов </w:t>
            </w:r>
            <w:proofErr w:type="spellStart"/>
            <w:r>
              <w:rPr>
                <w:color w:val="000000"/>
                <w:sz w:val="24"/>
                <w:szCs w:val="24"/>
              </w:rPr>
              <w:t>Mapzen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color w:val="000000"/>
                <w:sz w:val="24"/>
                <w:szCs w:val="24"/>
              </w:rPr>
              <w:t>Mapbox</w:t>
            </w:r>
            <w:proofErr w:type="spellEnd"/>
          </w:p>
          <w:p w:rsidR="001C24B1" w:rsidRDefault="00551E8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Настройку стилей 3D данных</w:t>
            </w:r>
          </w:p>
          <w:p w:rsidR="001C24B1" w:rsidRDefault="00551E87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Создание и визуализацию 3D сцен в виде веб-карты трёхмерных объектов.</w:t>
            </w:r>
          </w:p>
        </w:tc>
      </w:tr>
      <w:tr w:rsidR="001C24B1">
        <w:tc>
          <w:tcPr>
            <w:tcW w:w="2121" w:type="dxa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Настольная ГИС</w:t>
            </w:r>
          </w:p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«NextGIS QGIS» (Запись в Реестре отечественного ПО от 29.04.2016 №528)</w:t>
            </w:r>
          </w:p>
        </w:tc>
        <w:tc>
          <w:tcPr>
            <w:tcW w:w="2302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Настольная ГИС предназначена для предварительного просмотра, </w:t>
            </w:r>
            <w:proofErr w:type="spellStart"/>
            <w:r>
              <w:rPr>
                <w:sz w:val="24"/>
                <w:szCs w:val="24"/>
              </w:rPr>
              <w:t>валидации</w:t>
            </w:r>
            <w:proofErr w:type="spellEnd"/>
            <w:r>
              <w:rPr>
                <w:sz w:val="24"/>
                <w:szCs w:val="24"/>
              </w:rPr>
              <w:t xml:space="preserve">, преобразовании форматов, обработки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, загрузки их в подсистему Серверная Веб ГИС.</w:t>
            </w:r>
          </w:p>
          <w:p w:rsidR="001C24B1" w:rsidRDefault="001C24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39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Настольная ГИС должна обеспечивать следующие функции: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импорт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из распространенных ГИС форматов, а также файлов в формате </w:t>
            </w:r>
            <w:proofErr w:type="spellStart"/>
            <w:r>
              <w:rPr>
                <w:sz w:val="24"/>
                <w:szCs w:val="24"/>
              </w:rPr>
              <w:t>csv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xls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предварительную обработку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(просмотр, преобразование форматов, выделение необходимых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из общего массива);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преобразование проекций, выполнение стандартных операций пересечения, построения буферов, объединения и т.п.;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работа с таблицами баз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, сервисами OGC (WMS/WFS), растровыми и векторными файловыми форматами </w:t>
            </w:r>
            <w:proofErr w:type="spellStart"/>
            <w:r>
              <w:rPr>
                <w:sz w:val="24"/>
                <w:szCs w:val="24"/>
              </w:rPr>
              <w:t>геопространственных</w:t>
            </w:r>
            <w:proofErr w:type="spellEnd"/>
            <w:r>
              <w:rPr>
                <w:sz w:val="24"/>
                <w:szCs w:val="24"/>
              </w:rPr>
              <w:t xml:space="preserve"> данных, включая ESRI </w:t>
            </w:r>
            <w:proofErr w:type="spellStart"/>
            <w:r>
              <w:rPr>
                <w:sz w:val="24"/>
                <w:szCs w:val="24"/>
              </w:rPr>
              <w:t>Shape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Mapinfo</w:t>
            </w:r>
            <w:proofErr w:type="spellEnd"/>
            <w:r>
              <w:rPr>
                <w:sz w:val="24"/>
                <w:szCs w:val="24"/>
              </w:rPr>
              <w:t xml:space="preserve"> MIF/MID, </w:t>
            </w:r>
            <w:proofErr w:type="spellStart"/>
            <w:r>
              <w:rPr>
                <w:sz w:val="24"/>
                <w:szCs w:val="24"/>
              </w:rPr>
              <w:t>GeoTIFF</w:t>
            </w:r>
            <w:proofErr w:type="spellEnd"/>
            <w:r>
              <w:rPr>
                <w:sz w:val="24"/>
                <w:szCs w:val="24"/>
              </w:rPr>
              <w:t xml:space="preserve"> и другие;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управление визуализацией картографических данных за счет наличия различных способов </w:t>
            </w:r>
            <w:proofErr w:type="spellStart"/>
            <w:r>
              <w:rPr>
                <w:sz w:val="24"/>
                <w:szCs w:val="24"/>
              </w:rPr>
              <w:t>отрисовки</w:t>
            </w:r>
            <w:proofErr w:type="spellEnd"/>
            <w:r>
              <w:rPr>
                <w:sz w:val="24"/>
                <w:szCs w:val="24"/>
              </w:rPr>
              <w:t>, в том числе на основании значений атрибутов;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подготовка и создание карт, на основе имеющихся данных и/или проектов, адаптированных для печати;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навигация по карте (сдвиг, увеличение и уменьшение масштаба, возврат к исходному виду максимальному охвату карты);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отображение/скрытие масштабной линейки, стрелки на север, легенды отображаемых объектов, координатной сетки в режиме подготовки карты к печати;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измерение длин и площадей объектов.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создание точечных, линейных и полигональных объектов, редактирование их геометрии и атрибутов;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экспорт сформированных данных в подсистему Серверная Веб ГИС;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управление данными на сервере (просмотр состава слоев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, удаление слоев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, добавление слоев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, переименование и копирование слоев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, создание и ведение метаданных);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выгрузка пространственных данных с подсистемы Серверная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Минимальный состав поддерживаемых форматов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, принимаемых системой на вход (импорт) должен включать в себя:</w:t>
            </w:r>
          </w:p>
          <w:p w:rsidR="001C24B1" w:rsidRPr="00551E87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  <w:lang w:val="en-US"/>
              </w:rPr>
            </w:pPr>
            <w:r w:rsidRPr="00551E87">
              <w:rPr>
                <w:sz w:val="24"/>
                <w:szCs w:val="24"/>
                <w:lang w:val="en-US"/>
              </w:rPr>
              <w:t>- ESRI Shapefile;</w:t>
            </w:r>
          </w:p>
          <w:p w:rsidR="001C24B1" w:rsidRPr="00551E87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  <w:lang w:val="en-US"/>
              </w:rPr>
            </w:pPr>
            <w:r w:rsidRPr="00551E87">
              <w:rPr>
                <w:sz w:val="24"/>
                <w:szCs w:val="24"/>
                <w:lang w:val="en-US"/>
              </w:rPr>
              <w:t>- Comma Separated Value (.csv);</w:t>
            </w:r>
          </w:p>
          <w:p w:rsidR="001C24B1" w:rsidRPr="00551E87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  <w:lang w:val="en-US"/>
              </w:rPr>
            </w:pPr>
            <w:r w:rsidRPr="00551E87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51E87">
              <w:rPr>
                <w:sz w:val="24"/>
                <w:szCs w:val="24"/>
                <w:lang w:val="en-US"/>
              </w:rPr>
              <w:t>GeoJSON</w:t>
            </w:r>
            <w:proofErr w:type="spellEnd"/>
            <w:r w:rsidRPr="00551E87">
              <w:rPr>
                <w:sz w:val="24"/>
                <w:szCs w:val="24"/>
                <w:lang w:val="en-US"/>
              </w:rPr>
              <w:t>;</w:t>
            </w:r>
          </w:p>
          <w:p w:rsidR="001C24B1" w:rsidRPr="00551E87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  <w:lang w:val="en-US"/>
              </w:rPr>
            </w:pPr>
            <w:r w:rsidRPr="00551E87">
              <w:rPr>
                <w:sz w:val="24"/>
                <w:szCs w:val="24"/>
                <w:lang w:val="en-US"/>
              </w:rPr>
              <w:t>- GPX;</w:t>
            </w:r>
          </w:p>
          <w:p w:rsidR="001C24B1" w:rsidRPr="00551E87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  <w:lang w:val="en-US"/>
              </w:rPr>
            </w:pPr>
            <w:r w:rsidRPr="00551E87">
              <w:rPr>
                <w:sz w:val="24"/>
                <w:szCs w:val="24"/>
                <w:lang w:val="en-US"/>
              </w:rPr>
              <w:t>- KML/KMZ;</w:t>
            </w:r>
          </w:p>
          <w:p w:rsidR="001C24B1" w:rsidRPr="00551E87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  <w:lang w:val="en-US"/>
              </w:rPr>
            </w:pPr>
            <w:r w:rsidRPr="00551E87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51E87">
              <w:rPr>
                <w:sz w:val="24"/>
                <w:szCs w:val="24"/>
                <w:lang w:val="en-US"/>
              </w:rPr>
              <w:t>Mapinfo</w:t>
            </w:r>
            <w:proofErr w:type="spellEnd"/>
            <w:r w:rsidRPr="00551E87">
              <w:rPr>
                <w:sz w:val="24"/>
                <w:szCs w:val="24"/>
                <w:lang w:val="en-US"/>
              </w:rPr>
              <w:t xml:space="preserve"> File;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Настольное приложение должно позволять </w:t>
            </w:r>
            <w:proofErr w:type="spellStart"/>
            <w:r>
              <w:rPr>
                <w:sz w:val="24"/>
                <w:szCs w:val="24"/>
              </w:rPr>
              <w:t>перепроецировать</w:t>
            </w:r>
            <w:proofErr w:type="spellEnd"/>
            <w:r>
              <w:rPr>
                <w:sz w:val="24"/>
                <w:szCs w:val="24"/>
              </w:rPr>
              <w:t xml:space="preserve"> входные </w:t>
            </w:r>
            <w:proofErr w:type="spellStart"/>
            <w:r>
              <w:rPr>
                <w:sz w:val="24"/>
                <w:szCs w:val="24"/>
              </w:rPr>
              <w:t>геоданные</w:t>
            </w:r>
            <w:proofErr w:type="spellEnd"/>
            <w:r>
              <w:rPr>
                <w:sz w:val="24"/>
                <w:szCs w:val="24"/>
              </w:rPr>
              <w:t xml:space="preserve"> в систему координаты подсистемы Серверная Веб ГИС, а также в местные системы координат.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Настольное приложение должно иметь возможность сохранять в формате </w:t>
            </w:r>
            <w:proofErr w:type="spellStart"/>
            <w:r>
              <w:rPr>
                <w:sz w:val="24"/>
                <w:szCs w:val="24"/>
              </w:rPr>
              <w:t>jpg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png</w:t>
            </w:r>
            <w:proofErr w:type="spellEnd"/>
            <w:r>
              <w:rPr>
                <w:sz w:val="24"/>
                <w:szCs w:val="24"/>
              </w:rPr>
              <w:t xml:space="preserve"> открытую в данный момент карту.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Настольное приложение должно иметь возможность вывода на печать открытой в данный момент карты, с использованием заранее подготовленных шаблонов печати.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Настольное приложение должно иметь возможность подключить к текущей карте следующие виды картографических подложек (при наличии подключения к </w:t>
            </w:r>
            <w:r>
              <w:rPr>
                <w:sz w:val="24"/>
                <w:szCs w:val="24"/>
              </w:rPr>
              <w:lastRenderedPageBreak/>
              <w:t>сети Интернет в течении периода технической поддержки системы):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OpenStreetMap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Публичная кадастровая карта - Кадастровое деление;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Публичная кадастровая карта - Зоны с особыми условиями использования территорий.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Настольное приложение должно позволять публиковать в подсистеме Серверная Веб ГИС карты с полным соответствием стилей отображения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(вид карты и стили слоев в настольном приложении должны полностью совпадать в веб-картой в веб-браузере).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Настольное приложение должно иметь сетевой установщик под операционные системы </w:t>
            </w:r>
            <w:proofErr w:type="spellStart"/>
            <w:r>
              <w:rPr>
                <w:sz w:val="24"/>
                <w:szCs w:val="24"/>
              </w:rPr>
              <w:t>Windows</w:t>
            </w:r>
            <w:proofErr w:type="spellEnd"/>
            <w:r>
              <w:rPr>
                <w:sz w:val="24"/>
                <w:szCs w:val="24"/>
              </w:rPr>
              <w:t xml:space="preserve"> 7 или выше (64-бита), установщик через пакетный менеджер ОС </w:t>
            </w:r>
            <w:proofErr w:type="spellStart"/>
            <w:r>
              <w:rPr>
                <w:sz w:val="24"/>
                <w:szCs w:val="24"/>
              </w:rPr>
              <w:t>Ubuntu</w:t>
            </w:r>
            <w:proofErr w:type="spellEnd"/>
            <w:r>
              <w:rPr>
                <w:sz w:val="24"/>
                <w:szCs w:val="24"/>
              </w:rPr>
              <w:t xml:space="preserve"> 22.04 (</w:t>
            </w:r>
            <w:proofErr w:type="spellStart"/>
            <w:r>
              <w:rPr>
                <w:sz w:val="24"/>
                <w:szCs w:val="24"/>
              </w:rPr>
              <w:t>ppa</w:t>
            </w:r>
            <w:proofErr w:type="spellEnd"/>
            <w:r>
              <w:rPr>
                <w:sz w:val="24"/>
                <w:szCs w:val="24"/>
              </w:rPr>
              <w:t>). Также должна быть возможность развертывания инфраструктуры сетевого установщика на серверах Заказчика для работы в закрытой сети (без доступа к Интернет). Сервер с развернутой инфраструктурой сетевого установщика должен получать обновления с сервера Исполнителя (имеет доступ в Интернет) в течении периода технической поддержки системы.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Настольное приложение должно самостоятельно предлагать пользователям установить обновления ПО без необходимости ввода административного пароля к ОС (При использовании версии для ОС MS </w:t>
            </w:r>
            <w:proofErr w:type="spellStart"/>
            <w:r>
              <w:rPr>
                <w:sz w:val="24"/>
                <w:szCs w:val="24"/>
              </w:rPr>
              <w:t>Windows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Настольная подсистема должна иметь возможность наращивания своих функций модулями расширения. Модули расширения не должны требовать компиляции под ОС поддерживаемые настольной подсистемой.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В настольной подсистеме должны быть инструменты </w:t>
            </w:r>
            <w:proofErr w:type="spellStart"/>
            <w:r>
              <w:rPr>
                <w:sz w:val="24"/>
                <w:szCs w:val="24"/>
              </w:rPr>
              <w:t>геообработки</w:t>
            </w:r>
            <w:proofErr w:type="spellEnd"/>
            <w:r>
              <w:rPr>
                <w:sz w:val="24"/>
                <w:szCs w:val="24"/>
              </w:rPr>
              <w:t>. Состав инструментов должен включать не менее 100 различных инструментов.</w:t>
            </w:r>
          </w:p>
        </w:tc>
      </w:tr>
      <w:tr w:rsidR="001C24B1">
        <w:tc>
          <w:tcPr>
            <w:tcW w:w="2121" w:type="dxa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Мобильная ГИС</w:t>
            </w:r>
          </w:p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«NextGIS </w:t>
            </w:r>
            <w:proofErr w:type="spellStart"/>
            <w:r>
              <w:rPr>
                <w:sz w:val="24"/>
                <w:szCs w:val="24"/>
              </w:rPr>
              <w:t>Mobile</w:t>
            </w:r>
            <w:proofErr w:type="spellEnd"/>
            <w:r>
              <w:rPr>
                <w:sz w:val="24"/>
                <w:szCs w:val="24"/>
              </w:rPr>
              <w:t>» (Запись в Реестре отечественного ПО от 29.04.2016 №539)</w:t>
            </w:r>
          </w:p>
        </w:tc>
        <w:tc>
          <w:tcPr>
            <w:tcW w:w="2302" w:type="dxa"/>
          </w:tcPr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Мобильная подсистема предназначена для ввода и отображения растровых и </w:t>
            </w:r>
            <w:r>
              <w:rPr>
                <w:sz w:val="24"/>
                <w:szCs w:val="24"/>
              </w:rPr>
              <w:lastRenderedPageBreak/>
              <w:t xml:space="preserve">векторных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, а также редактирования векторных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39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 Мобильная подсистема должна быть интегрирована с подсистемой Серверная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Приложение должно поддерживать загрузку растровых данных из следующих форматов (источников):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sz w:val="24"/>
                <w:szCs w:val="24"/>
              </w:rPr>
              <w:t>тайлы</w:t>
            </w:r>
            <w:proofErr w:type="spellEnd"/>
            <w:r>
              <w:rPr>
                <w:sz w:val="24"/>
                <w:szCs w:val="24"/>
              </w:rPr>
              <w:t xml:space="preserve"> TMS (из сервиса QMS, вводом вручную, подсистемы Серверная Веб ГИС);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файл </w:t>
            </w:r>
            <w:proofErr w:type="spellStart"/>
            <w:r>
              <w:rPr>
                <w:sz w:val="24"/>
                <w:szCs w:val="24"/>
              </w:rPr>
              <w:t>GeoTIFF</w:t>
            </w:r>
            <w:proofErr w:type="spellEnd"/>
            <w:r>
              <w:rPr>
                <w:sz w:val="24"/>
                <w:szCs w:val="24"/>
              </w:rPr>
              <w:t xml:space="preserve"> через загрузку в Серверную Веб ГИС;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тайловый</w:t>
            </w:r>
            <w:proofErr w:type="spellEnd"/>
            <w:r>
              <w:rPr>
                <w:sz w:val="24"/>
                <w:szCs w:val="24"/>
              </w:rPr>
              <w:t xml:space="preserve"> кэш в формате NGRC;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Внешние WMS путем подключения к Серверной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spellStart"/>
            <w:r>
              <w:rPr>
                <w:sz w:val="24"/>
                <w:szCs w:val="24"/>
              </w:rPr>
              <w:t>Тайлы</w:t>
            </w:r>
            <w:proofErr w:type="spellEnd"/>
            <w:r>
              <w:rPr>
                <w:sz w:val="24"/>
                <w:szCs w:val="24"/>
              </w:rPr>
              <w:t xml:space="preserve"> из TMS должны кэшироваться. Должна быть возможность настройки размера и времени жизни кэша.</w:t>
            </w:r>
            <w:r>
              <w:t xml:space="preserve">    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Пользователю должны быть предоставлены возможности выбора территории по текущему охвату карты для принудительного кэширования на заданный охват и уровни увеличения (зумы) данных растровых слоев из внешних источников.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Приложение должно поддерживать загрузку векторных данных из следующих форматов (источников): слои из подсистемы Серверная Веб ГИС и файлы формата </w:t>
            </w:r>
            <w:proofErr w:type="spellStart"/>
            <w:r>
              <w:rPr>
                <w:sz w:val="24"/>
                <w:szCs w:val="24"/>
              </w:rPr>
              <w:t>GeoJSON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Векторные данные должны целиком импортироваться в приложение.     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Должны поддерживаться вложения для векторных слоев. Вложения должны передаваться в Серверную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proofErr w:type="spellStart"/>
            <w:r>
              <w:rPr>
                <w:sz w:val="24"/>
                <w:szCs w:val="24"/>
              </w:rPr>
              <w:t>Геоданные</w:t>
            </w:r>
            <w:proofErr w:type="spellEnd"/>
            <w:r>
              <w:rPr>
                <w:sz w:val="24"/>
                <w:szCs w:val="24"/>
              </w:rPr>
              <w:t xml:space="preserve"> со следующими типами геометрий: точки, линии, полигоны, </w:t>
            </w:r>
            <w:proofErr w:type="spellStart"/>
            <w:r>
              <w:rPr>
                <w:sz w:val="24"/>
                <w:szCs w:val="24"/>
              </w:rPr>
              <w:t>мультиточки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мультилинии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мультиполигоны</w:t>
            </w:r>
            <w:proofErr w:type="spellEnd"/>
            <w:r>
              <w:rPr>
                <w:sz w:val="24"/>
                <w:szCs w:val="24"/>
              </w:rPr>
              <w:t xml:space="preserve">. Слои со смешанными типами геометрий - </w:t>
            </w:r>
            <w:proofErr w:type="spellStart"/>
            <w:r>
              <w:rPr>
                <w:sz w:val="24"/>
                <w:szCs w:val="24"/>
              </w:rPr>
              <w:t>geometry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  <w:r>
              <w:rPr>
                <w:sz w:val="24"/>
                <w:szCs w:val="24"/>
              </w:rPr>
              <w:t xml:space="preserve"> (или </w:t>
            </w:r>
            <w:proofErr w:type="spellStart"/>
            <w:r>
              <w:rPr>
                <w:sz w:val="24"/>
                <w:szCs w:val="24"/>
              </w:rPr>
              <w:t>geometry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bag</w:t>
            </w:r>
            <w:proofErr w:type="spellEnd"/>
            <w:r>
              <w:rPr>
                <w:sz w:val="24"/>
                <w:szCs w:val="24"/>
              </w:rPr>
              <w:t>) не предусмотрены. В атрибутах должны поддерживаться следующие типы полей: текст (</w:t>
            </w:r>
            <w:proofErr w:type="spellStart"/>
            <w:r>
              <w:rPr>
                <w:sz w:val="24"/>
                <w:szCs w:val="24"/>
              </w:rPr>
              <w:t>String</w:t>
            </w:r>
            <w:proofErr w:type="spellEnd"/>
            <w:r>
              <w:rPr>
                <w:sz w:val="24"/>
                <w:szCs w:val="24"/>
              </w:rPr>
              <w:t>), целое число (</w:t>
            </w:r>
            <w:proofErr w:type="spellStart"/>
            <w:r>
              <w:rPr>
                <w:sz w:val="24"/>
                <w:szCs w:val="24"/>
              </w:rPr>
              <w:t>Integer</w:t>
            </w:r>
            <w:proofErr w:type="spellEnd"/>
            <w:r>
              <w:rPr>
                <w:sz w:val="24"/>
                <w:szCs w:val="24"/>
              </w:rPr>
              <w:t>), число с плавающей точкой (</w:t>
            </w:r>
            <w:proofErr w:type="spellStart"/>
            <w:r>
              <w:rPr>
                <w:sz w:val="24"/>
                <w:szCs w:val="24"/>
              </w:rPr>
              <w:t>Real</w:t>
            </w:r>
            <w:proofErr w:type="spellEnd"/>
            <w:r>
              <w:rPr>
                <w:sz w:val="24"/>
                <w:szCs w:val="24"/>
              </w:rPr>
              <w:t>), дата и время (</w:t>
            </w:r>
            <w:proofErr w:type="spellStart"/>
            <w:r>
              <w:rPr>
                <w:sz w:val="24"/>
                <w:szCs w:val="24"/>
              </w:rPr>
              <w:t>DateTime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В приложении должна поддерживаться возможность создания локального пользовательского векторного слоя. Пользователь должен указывать тип геометрии слоя, типы и наименования полей атрибутивных данных.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Должна быть возможность передачи пользовательского слоя или слоя, импортированного из файла (пустого или с данными) в подсистему Серверная Веб ГИС. После передачи в подсистему Серверная Веб ГИС должна устанавливаться связь с этим слоем.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11. Должна быть возможность экспорта векторного слоя в форматах </w:t>
            </w:r>
            <w:proofErr w:type="spellStart"/>
            <w:r>
              <w:rPr>
                <w:sz w:val="24"/>
                <w:szCs w:val="24"/>
              </w:rPr>
              <w:t>GeoJSON</w:t>
            </w:r>
            <w:proofErr w:type="spellEnd"/>
            <w:r>
              <w:rPr>
                <w:sz w:val="24"/>
                <w:szCs w:val="24"/>
              </w:rPr>
              <w:t xml:space="preserve">, и вложений в виде </w:t>
            </w:r>
            <w:proofErr w:type="spellStart"/>
            <w:r>
              <w:rPr>
                <w:sz w:val="24"/>
                <w:szCs w:val="24"/>
              </w:rPr>
              <w:t>zip</w:t>
            </w:r>
            <w:proofErr w:type="spellEnd"/>
            <w:r>
              <w:rPr>
                <w:sz w:val="24"/>
                <w:szCs w:val="24"/>
              </w:rPr>
              <w:t xml:space="preserve"> архива. Среди вариантов для сохранения (диск, почта) должна быть возможность указать подсистему Серверная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Приложение должно поддерживать запись и отображение треков.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Треки должны автоматически делиться по суткам (время разбивки трека 00:00:00 времени на мобильном устройстве).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 Треки должны передаваться в подсистему Серверная Веб ГИС (при включении соответствующей настройки). Настройка для передачи треков в подсистему Серверная Веб ГИС должна активироваться только при условии поддержки подсистемой мониторинга данного идентификатора </w:t>
            </w:r>
            <w:proofErr w:type="spellStart"/>
            <w:r>
              <w:rPr>
                <w:sz w:val="24"/>
                <w:szCs w:val="24"/>
              </w:rPr>
              <w:t>трекера</w:t>
            </w:r>
            <w:proofErr w:type="spellEnd"/>
            <w:r>
              <w:rPr>
                <w:sz w:val="24"/>
                <w:szCs w:val="24"/>
              </w:rPr>
              <w:t>, назначенного для конкретного устройства мобильной подсистемы. Идентификатор устройства должен отображаться в настройках.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 Должна быть возможность экспорта треков в формат GPX. 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Приложение должно обеспечивать отображение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Отображение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осуществляется в виде карты. Карта представляет собой набор слоев (растровых и векторных) размещаемых один под другим. Пользователь должен иметь возможность изменять порядок слоев на карте. Должна быть возможность группировать слои.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 Карта должна отображаться как при наличии подключения к Интернет, так и без.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 Система координат карты для отображения слоев - </w:t>
            </w:r>
            <w:proofErr w:type="spellStart"/>
            <w:r>
              <w:rPr>
                <w:sz w:val="24"/>
                <w:szCs w:val="24"/>
              </w:rPr>
              <w:t>Web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Mercator</w:t>
            </w:r>
            <w:proofErr w:type="spellEnd"/>
            <w:r>
              <w:rPr>
                <w:sz w:val="24"/>
                <w:szCs w:val="24"/>
              </w:rPr>
              <w:t xml:space="preserve"> (EPSG 3857).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 На карте должно отображаться текущее местоположение устройства как по данным приемника GPS/ГЛОНАСС так и по данным Wi-Fi и сотовым сетям. 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21. Должна быть возможность добавлять на карту слои. 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 В настройках слоев должны быть возможности изменить название слоя на карте (в дереве слоев приложения), а также указать стиль отображения: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 Должна быть возможность щелчком (</w:t>
            </w:r>
            <w:proofErr w:type="spellStart"/>
            <w:r>
              <w:rPr>
                <w:sz w:val="24"/>
                <w:szCs w:val="24"/>
              </w:rPr>
              <w:t>тапом</w:t>
            </w:r>
            <w:proofErr w:type="spellEnd"/>
            <w:r>
              <w:rPr>
                <w:sz w:val="24"/>
                <w:szCs w:val="24"/>
              </w:rPr>
              <w:t>) на выделенном объекте слоя посмотреть атрибуты объекта и состав прикрепленных файлов (имя файла и его размер только для локальных файлов).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 На карте должен отображаться масштаб (текст, линейка или уровень зума). Способ отображения должен задаваться в настройках.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 В зависимости от настроек поверх карты должна отображаться панель информации (координаты, скорость, высота, точность определения координат, способ определения координат, количество спутников).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26. Приложение должно обеспечивать редактирование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 Возможность редактирования должна быть только у векторных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28. Для начала редактирования пользователь должен активировать слой, который собирается редактировать. 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29. Должна быть возможность ввода, изменения местоположения и удаления точки, </w:t>
            </w:r>
            <w:proofErr w:type="spellStart"/>
            <w:r>
              <w:rPr>
                <w:sz w:val="24"/>
                <w:szCs w:val="24"/>
              </w:rPr>
              <w:t>мультиточки</w:t>
            </w:r>
            <w:proofErr w:type="spellEnd"/>
            <w:r>
              <w:rPr>
                <w:sz w:val="24"/>
                <w:szCs w:val="24"/>
              </w:rPr>
              <w:t xml:space="preserve">, линии, </w:t>
            </w:r>
            <w:proofErr w:type="spellStart"/>
            <w:r>
              <w:rPr>
                <w:sz w:val="24"/>
                <w:szCs w:val="24"/>
              </w:rPr>
              <w:t>мультилинии</w:t>
            </w:r>
            <w:proofErr w:type="spellEnd"/>
            <w:r>
              <w:rPr>
                <w:sz w:val="24"/>
                <w:szCs w:val="24"/>
              </w:rPr>
              <w:t xml:space="preserve">, полигона и </w:t>
            </w:r>
            <w:proofErr w:type="spellStart"/>
            <w:r>
              <w:rPr>
                <w:sz w:val="24"/>
                <w:szCs w:val="24"/>
              </w:rPr>
              <w:t>мультиполигона</w:t>
            </w:r>
            <w:proofErr w:type="spellEnd"/>
            <w:r>
              <w:rPr>
                <w:sz w:val="24"/>
                <w:szCs w:val="24"/>
              </w:rPr>
              <w:t xml:space="preserve"> и их составных частей (узлов, колец, сегментов). 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 Для выбранной геометрии должна быть возможность изменения атрибутов. Активация инструмента должна открывать окно изменения атрибутов. Контроль ввода каждого значения должен учитывать тип поля. Для текста - обычное текстовое поле, для цифр - поле принимающие только цифры, для дат - </w:t>
            </w:r>
            <w:proofErr w:type="spellStart"/>
            <w:r>
              <w:rPr>
                <w:sz w:val="24"/>
                <w:szCs w:val="24"/>
              </w:rPr>
              <w:t>пикер</w:t>
            </w:r>
            <w:proofErr w:type="spellEnd"/>
            <w:r>
              <w:rPr>
                <w:sz w:val="24"/>
                <w:szCs w:val="24"/>
              </w:rPr>
              <w:t xml:space="preserve"> даты/времени. Должна быть возможность прикрепления файлов, размещенных на мобильном устройстве или полученных с камеры.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 Должны поддерживать пользовательские формы. Формы должны получаться из форм подсистемы Серверная Веб ГИС, связанных со слоем.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32. Должна быть возможность ввода линии или полигона обходом. При активации этой функции, все координаты, которые поступают с GPS/ГЛОНАСС приемника становятся точками линии или обводки полигона/дырки в полигоне. При этом в слое должно быть включено редактирование. После выключения функции, полученная фигура сохраняется </w:t>
            </w:r>
            <w:r>
              <w:rPr>
                <w:sz w:val="24"/>
                <w:szCs w:val="24"/>
              </w:rPr>
              <w:lastRenderedPageBreak/>
              <w:t>в этом слое. Интервал в секундах между съемом координат с GPS/ГЛОНАСС приемника должен быть вынесен в настройки приложения.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33. Должна быть возможность переноса трека в линейный или полигональный слой. 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 Векторные слои, загруженные из подсистемы Серверная Веб ГИС, должны синхронизироваться с приложением. Синхронизация включает получение изменений из подсистемы Серверная Веб ГИС, передаются изменения в геометрии и атрибутах (вложения передаются в соответствии с настройками). Из устройства передаются все изменения в слоях (включая вложения).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 Синхронизация изменений в слоях должна выполняться периодически. Периодичность должна быть вынесена в настройки программы. Если в момент синхронизации подсистема Серверная Веб ГИС недоступна, то попытка синхронизации должна быть повторена через заданное в настройках время. Любые изменения в слоях должны передаваться в подсистему Серверная Веб ГИС только через механизм синхронизации.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36. Подсистема должна функционировать под мобильные ОС </w:t>
            </w:r>
            <w:proofErr w:type="spellStart"/>
            <w:r>
              <w:rPr>
                <w:sz w:val="24"/>
                <w:szCs w:val="24"/>
              </w:rPr>
              <w:t>Android</w:t>
            </w:r>
            <w:proofErr w:type="spellEnd"/>
            <w:r>
              <w:rPr>
                <w:sz w:val="24"/>
                <w:szCs w:val="24"/>
              </w:rPr>
              <w:t xml:space="preserve"> (5.0</w:t>
            </w:r>
            <w:r>
              <w:t xml:space="preserve">     </w:t>
            </w:r>
            <w:r>
              <w:rPr>
                <w:sz w:val="24"/>
                <w:szCs w:val="24"/>
              </w:rPr>
              <w:t xml:space="preserve"> и выше).</w:t>
            </w:r>
          </w:p>
        </w:tc>
      </w:tr>
      <w:tr w:rsidR="001C24B1">
        <w:tc>
          <w:tcPr>
            <w:tcW w:w="2121" w:type="dxa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Подсистема мониторинга подвижных объектов</w:t>
            </w:r>
          </w:p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«NextGIS </w:t>
            </w:r>
            <w:proofErr w:type="spellStart"/>
            <w:r>
              <w:rPr>
                <w:sz w:val="24"/>
                <w:szCs w:val="24"/>
              </w:rPr>
              <w:t>Tracker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Hub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302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Подсистема мониторинга подвижных объектов предназначена для приема позиционной информации от подвижных объектов (треков) и систематизации ее в Серверная Веб ГИС.</w:t>
            </w:r>
          </w:p>
          <w:p w:rsidR="001C24B1" w:rsidRDefault="001C24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39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Подсистема должна выполнять следующие функции: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прием позиционной информации как с программных, так и с аппаратных </w:t>
            </w:r>
            <w:proofErr w:type="spellStart"/>
            <w:r>
              <w:rPr>
                <w:sz w:val="24"/>
                <w:szCs w:val="24"/>
              </w:rPr>
              <w:t>трекеров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систематизация информации в Серверная Веб ГИС на основе уникального идентификатора </w:t>
            </w:r>
            <w:proofErr w:type="spellStart"/>
            <w:r>
              <w:rPr>
                <w:sz w:val="24"/>
                <w:szCs w:val="24"/>
              </w:rPr>
              <w:t>трекера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отображение треков на веб-карте для заданных </w:t>
            </w:r>
            <w:proofErr w:type="spellStart"/>
            <w:r>
              <w:rPr>
                <w:sz w:val="24"/>
                <w:szCs w:val="24"/>
              </w:rPr>
              <w:t>трекеров</w:t>
            </w:r>
            <w:proofErr w:type="spellEnd"/>
            <w:r>
              <w:rPr>
                <w:sz w:val="24"/>
                <w:szCs w:val="24"/>
              </w:rPr>
              <w:t xml:space="preserve"> и заданный период времени;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отображение текущего местоположения </w:t>
            </w:r>
            <w:proofErr w:type="spellStart"/>
            <w:r>
              <w:rPr>
                <w:sz w:val="24"/>
                <w:szCs w:val="24"/>
              </w:rPr>
              <w:t>трекеров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просмотр всех остановок по треку (координаты не менялись в течении заданного периода времени) и длительность остановок;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отображение графика передачи точек с </w:t>
            </w:r>
            <w:proofErr w:type="spellStart"/>
            <w:r>
              <w:rPr>
                <w:sz w:val="24"/>
                <w:szCs w:val="24"/>
              </w:rPr>
              <w:t>трекеров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формирование отчетов (пробег, скорость, остановки);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экспорт треков в GPX файл.</w:t>
            </w:r>
          </w:p>
        </w:tc>
      </w:tr>
      <w:tr w:rsidR="001C24B1">
        <w:tc>
          <w:tcPr>
            <w:tcW w:w="2121" w:type="dxa"/>
          </w:tcPr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Подсистема организации полевого сбора пространственных данных</w:t>
            </w:r>
          </w:p>
          <w:p w:rsidR="001C24B1" w:rsidRDefault="00551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«NextGIS </w:t>
            </w:r>
            <w:proofErr w:type="spellStart"/>
            <w:r>
              <w:rPr>
                <w:sz w:val="24"/>
                <w:szCs w:val="24"/>
              </w:rPr>
              <w:t>Collector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302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Подсистема предназначена для организации сбора полевых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мобильными сотрудниками с использованием смартфонов и планшетов. Подсистема должна включать в себя мобильное приложение, настольное приложение и Серверная Веб ГИС.</w:t>
            </w:r>
          </w:p>
          <w:p w:rsidR="001C24B1" w:rsidRDefault="001C24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39" w:type="dxa"/>
          </w:tcPr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Основными функциями, реализуемыми в подсистеме, являются: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проектов сбора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доставка проектов в мобильное приложение;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сбор полевых данных по заданным сценариям;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автоматическая доставка результатов в Серверная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Настольный компонент предназначен для формирования пользовательских форм сбора, привязанных к векторным слоям в подсистеме Серверная Веб ГИС, определения состава базового набора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. необходимого при сборе. Форма должна представлять собой набор </w:t>
            </w:r>
            <w:proofErr w:type="spellStart"/>
            <w:r>
              <w:rPr>
                <w:sz w:val="24"/>
                <w:szCs w:val="24"/>
              </w:rPr>
              <w:t>контролов</w:t>
            </w:r>
            <w:proofErr w:type="spellEnd"/>
            <w:r>
              <w:rPr>
                <w:sz w:val="24"/>
                <w:szCs w:val="24"/>
              </w:rPr>
              <w:t xml:space="preserve"> редактирования, привязанных к полям векторного слоя. Должна быть возможность назначить следующие </w:t>
            </w:r>
            <w:proofErr w:type="spellStart"/>
            <w:r>
              <w:rPr>
                <w:sz w:val="24"/>
                <w:szCs w:val="24"/>
              </w:rPr>
              <w:t>контролы</w:t>
            </w:r>
            <w:proofErr w:type="spellEnd"/>
            <w:r>
              <w:rPr>
                <w:sz w:val="24"/>
                <w:szCs w:val="24"/>
              </w:rPr>
              <w:t xml:space="preserve"> редактирования: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пикер</w:t>
            </w:r>
            <w:proofErr w:type="spellEnd"/>
            <w:r>
              <w:rPr>
                <w:sz w:val="24"/>
                <w:szCs w:val="24"/>
              </w:rPr>
              <w:t xml:space="preserve"> даты и времени;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пикер</w:t>
            </w:r>
            <w:proofErr w:type="spellEnd"/>
            <w:r>
              <w:rPr>
                <w:sz w:val="24"/>
                <w:szCs w:val="24"/>
              </w:rPr>
              <w:t xml:space="preserve"> дистанции с карты;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список с фиксированным составом значений или редактируемый список;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пикер</w:t>
            </w:r>
            <w:proofErr w:type="spellEnd"/>
            <w:r>
              <w:rPr>
                <w:sz w:val="24"/>
                <w:szCs w:val="24"/>
              </w:rPr>
              <w:t xml:space="preserve"> текущих координат;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радиогруппа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сдвоенный список;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счетчик;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текстовое поле;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флажок;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фотография;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кнопка;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карта.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Компонент Серверная Веб ГИС предназначен для систематизации проектов сбора и регулируемого доступа пользователей мобильный приложений к ним.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Мобильное приложение предназначено для обеспечения доступа к проектам сбора, отображение форм для сбора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, передачи собранных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в подсистему Серверная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Мобильное приложение должно поддерживать загрузку растровых и векторных данных из Серверная Веб ГИС, пользовательских форм и сценариев сбора из компонента Серверная Веб ГИС данной подсистемы. Должна устанавливаться связь векторного слоя в мобильном приложении и в Серверная Веб ГИС.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6. Приложение должно поддерживать запись треков. Треки должны автоматически делиться по суткам (время разбивки трека 00:00:00 времени на мобильном устройстве).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Треки должны передаваться в подсистему Серверная Веб ГИС (при включении соответствующей настройки в проекте сбора). Настройка для передачи треков в подсистему Серверная Веб ГИС должна активироваться только при условии поддержки мониторинга данного идентификатора </w:t>
            </w:r>
            <w:proofErr w:type="spellStart"/>
            <w:r>
              <w:rPr>
                <w:sz w:val="24"/>
                <w:szCs w:val="24"/>
              </w:rPr>
              <w:t>трекера</w:t>
            </w:r>
            <w:proofErr w:type="spellEnd"/>
            <w:r>
              <w:rPr>
                <w:sz w:val="24"/>
                <w:szCs w:val="24"/>
              </w:rPr>
              <w:t>, назначенного для конкретного устройства мобильной подсистемы. Идентификатор устройства должен отображаться в настройках мобильного приложения.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Приложение должно обеспечивать отображение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. Отображение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 осуществляется в виде карты. Карта представляет собой набор слоев (растровых и векторных) размещаемых один под другим. Карта должна отображаться как при наличии подключения к Интернет, так и без.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Система координат карты для отображения слоев - </w:t>
            </w:r>
            <w:proofErr w:type="spellStart"/>
            <w:r>
              <w:rPr>
                <w:sz w:val="24"/>
                <w:szCs w:val="24"/>
              </w:rPr>
              <w:t>Web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Mercator</w:t>
            </w:r>
            <w:proofErr w:type="spellEnd"/>
            <w:r>
              <w:rPr>
                <w:sz w:val="24"/>
                <w:szCs w:val="24"/>
              </w:rPr>
              <w:t xml:space="preserve"> (EPSG 3857).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На карте должно отображаться текущее местоположение устройства как по данным приемника GPS/ГЛОНАСС так и по данным Wi-Fi и сотовым сетям.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На карте должен отображаться масштаб (текст, линейка или уровень зума). Способ отображения должен задаваться в настройках проекта сбора.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Приложение должно обеспечивать редактирование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Возможность редактирования должна быть только у векторных </w:t>
            </w:r>
            <w:proofErr w:type="spellStart"/>
            <w:r>
              <w:rPr>
                <w:sz w:val="24"/>
                <w:szCs w:val="24"/>
              </w:rPr>
              <w:t>геоданных</w:t>
            </w:r>
            <w:proofErr w:type="spellEnd"/>
            <w:r>
              <w:rPr>
                <w:sz w:val="24"/>
                <w:szCs w:val="24"/>
              </w:rPr>
              <w:t xml:space="preserve">. Должна быть возможность ввода, изменения местоположения и удаления точки, </w:t>
            </w:r>
            <w:proofErr w:type="spellStart"/>
            <w:r>
              <w:rPr>
                <w:sz w:val="24"/>
                <w:szCs w:val="24"/>
              </w:rPr>
              <w:t>мультиточки</w:t>
            </w:r>
            <w:proofErr w:type="spellEnd"/>
            <w:r>
              <w:rPr>
                <w:sz w:val="24"/>
                <w:szCs w:val="24"/>
              </w:rPr>
              <w:t xml:space="preserve">, линии, </w:t>
            </w:r>
            <w:proofErr w:type="spellStart"/>
            <w:r>
              <w:rPr>
                <w:sz w:val="24"/>
                <w:szCs w:val="24"/>
              </w:rPr>
              <w:t>мультилинии</w:t>
            </w:r>
            <w:proofErr w:type="spellEnd"/>
            <w:r>
              <w:rPr>
                <w:sz w:val="24"/>
                <w:szCs w:val="24"/>
              </w:rPr>
              <w:t xml:space="preserve">, полигона и </w:t>
            </w:r>
            <w:proofErr w:type="spellStart"/>
            <w:r>
              <w:rPr>
                <w:sz w:val="24"/>
                <w:szCs w:val="24"/>
              </w:rPr>
              <w:t>мультиполигона</w:t>
            </w:r>
            <w:proofErr w:type="spellEnd"/>
            <w:r>
              <w:rPr>
                <w:sz w:val="24"/>
                <w:szCs w:val="24"/>
              </w:rPr>
              <w:t xml:space="preserve"> и их составных частей (узлов, колец, сегментов).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 Для выбранной геометрии должна быть возможность изменения атрибутов. Активация инструмента должна открывать форму ввода атрибутов.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 Должна быть возможность ввода линии или полигона обходом. При активации </w:t>
            </w:r>
            <w:r>
              <w:rPr>
                <w:sz w:val="24"/>
                <w:szCs w:val="24"/>
              </w:rPr>
              <w:lastRenderedPageBreak/>
              <w:t>этой функции, все координаты, которые поступают с GPS/ГЛОНАСС приемника становятся точками линии или обводки полигона/дырки в полигоне.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Векторные слои должны синхронизироваться с подсистемой Серверная Веб ГИС. Синхронизация включает получение изменений подсистемы Серверная Веб ГИС поступают изменения в геометрии и атрибутах (вложения передаются в соответствии с настройками). Из устройства передаются все изменения в слоях (включая вложения). </w:t>
            </w:r>
            <w:r>
              <w:t xml:space="preserve">     </w:t>
            </w:r>
            <w:r>
              <w:rPr>
                <w:sz w:val="24"/>
                <w:szCs w:val="24"/>
              </w:rPr>
              <w:t xml:space="preserve"> </w:t>
            </w:r>
          </w:p>
          <w:p w:rsidR="001C24B1" w:rsidRDefault="00551E87">
            <w:pPr>
              <w:tabs>
                <w:tab w:val="left" w:pos="14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 Синхронизация изменений в слоях должна выполняться периодически. Периодичность должна быть вынесена в настройки программы. Если в момент синхронизации подсистема Серверная Веб ГИС недоступна, то попытка синхронизации должна быть повторена через заданное в настройках время. Любые изменения в слоях должны передаваться в подсистему Серверная Веб ГИС только через механизм синхронизации.</w:t>
            </w:r>
          </w:p>
          <w:p w:rsidR="001C24B1" w:rsidRDefault="00551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 Подсистема должна функционировать под мобильные ОС </w:t>
            </w:r>
            <w:proofErr w:type="spellStart"/>
            <w:r>
              <w:rPr>
                <w:sz w:val="24"/>
                <w:szCs w:val="24"/>
              </w:rPr>
              <w:t>Android</w:t>
            </w:r>
            <w:proofErr w:type="spellEnd"/>
            <w:r>
              <w:rPr>
                <w:sz w:val="24"/>
                <w:szCs w:val="24"/>
              </w:rPr>
              <w:t xml:space="preserve"> (5.0 и выше).</w:t>
            </w:r>
          </w:p>
        </w:tc>
      </w:tr>
    </w:tbl>
    <w:p w:rsidR="001C24B1" w:rsidRDefault="001C24B1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24B1" w:rsidRDefault="00551E8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Требования к услуге по предоставлению неисключительных прав на использование программного обеспечения (предоставление неисключительных (пользовательских) прав на условиях простой неисключительной лицензии </w:t>
      </w:r>
      <w: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использование геоинформационной системы и порядок предоставления гарантии:</w:t>
      </w:r>
    </w:p>
    <w:p w:rsidR="001C24B1" w:rsidRPr="001D459A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рамках оказания услуг по предоставлению неисключительных прав на использование программного обеспечения (предоставление неисключительных (пользовательских) прав на условиях простой неисключительной лицензии на 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</w:t>
      </w:r>
      <w:r w:rsidRPr="001D459A">
        <w:t xml:space="preserve">     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Системы Лицензиар должен обеспечить:</w:t>
      </w:r>
    </w:p>
    <w:p w:rsidR="001C24B1" w:rsidRPr="001D459A" w:rsidRDefault="00551E8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лицензий на обновления серверного компонента Системы на срок 12 месяцев </w:t>
      </w:r>
      <w:sdt>
        <w:sdtPr>
          <w:tag w:val="goog_rdk_0"/>
          <w:id w:val="-219520554"/>
        </w:sdtPr>
        <w:sdtEndPr/>
        <w:sdtContent>
          <w:r w:rsidRPr="001D459A">
            <w:rPr>
              <w:rFonts w:ascii="Times New Roman" w:eastAsia="Times New Roman" w:hAnsi="Times New Roman" w:cs="Times New Roman"/>
              <w:sz w:val="24"/>
              <w:szCs w:val="24"/>
            </w:rPr>
            <w:t>(</w:t>
          </w:r>
          <w:r w:rsidR="008B4942" w:rsidRPr="001D459A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срок действия лицензий: </w:t>
          </w:r>
          <w:r w:rsidRPr="001D459A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12.04.2025-12.04.2026 гг.) </w:t>
          </w:r>
        </w:sdtContent>
      </w:sdt>
      <w:r w:rsidRPr="001D459A">
        <w:rPr>
          <w:rFonts w:ascii="Times New Roman" w:eastAsia="Times New Roman" w:hAnsi="Times New Roman" w:cs="Times New Roman"/>
          <w:sz w:val="24"/>
          <w:szCs w:val="24"/>
        </w:rPr>
        <w:t>в количестве 2 штук;</w:t>
      </w:r>
    </w:p>
    <w:p w:rsidR="001C24B1" w:rsidRPr="001D459A" w:rsidRDefault="00551E8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sz w:val="24"/>
          <w:szCs w:val="24"/>
        </w:rPr>
        <w:t>доступ к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обновлени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>ям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(новым версиям) 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Системы </w:t>
      </w:r>
      <w:r w:rsidR="008B4942"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12.04.2025 года 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на срок 12 месяцев</w:t>
      </w:r>
      <w:r w:rsidR="008B4942"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C24B1" w:rsidRPr="001D459A" w:rsidRDefault="00551E8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 к системе поддержки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 Системы </w:t>
      </w:r>
      <w:r w:rsidR="008B4942" w:rsidRPr="001D459A">
        <w:rPr>
          <w:rFonts w:ascii="Times New Roman" w:eastAsia="Times New Roman" w:hAnsi="Times New Roman" w:cs="Times New Roman"/>
          <w:sz w:val="24"/>
          <w:szCs w:val="24"/>
        </w:rPr>
        <w:t xml:space="preserve">с 12.04.2025 года 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>на срок 12 месяцев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C24B1" w:rsidRPr="001D459A" w:rsidRDefault="00551E8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приоритетный 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доступ к системе исправления ошибок 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Системы </w:t>
      </w:r>
      <w:r w:rsidR="008B4942" w:rsidRPr="001D459A">
        <w:rPr>
          <w:rFonts w:ascii="Times New Roman" w:eastAsia="Times New Roman" w:hAnsi="Times New Roman" w:cs="Times New Roman"/>
          <w:sz w:val="24"/>
          <w:szCs w:val="24"/>
        </w:rPr>
        <w:t xml:space="preserve">с 12.04.2025 года 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>на срок 12 месяцев;</w:t>
      </w:r>
    </w:p>
    <w:p w:rsidR="001C24B1" w:rsidRPr="001D459A" w:rsidRDefault="00551E8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доступ к актуальным версиям, обновлениям, </w:t>
      </w:r>
      <w:proofErr w:type="spellStart"/>
      <w:r w:rsidRPr="001D459A">
        <w:rPr>
          <w:rFonts w:ascii="Times New Roman" w:eastAsia="Times New Roman" w:hAnsi="Times New Roman" w:cs="Times New Roman"/>
          <w:sz w:val="24"/>
          <w:szCs w:val="24"/>
        </w:rPr>
        <w:t>оффлайн</w:t>
      </w:r>
      <w:proofErr w:type="spellEnd"/>
      <w:r w:rsidRPr="001D459A">
        <w:rPr>
          <w:rFonts w:ascii="Times New Roman" w:eastAsia="Times New Roman" w:hAnsi="Times New Roman" w:cs="Times New Roman"/>
          <w:sz w:val="24"/>
          <w:szCs w:val="24"/>
        </w:rPr>
        <w:t>-дистрибутивам, расширенной функциональности, поддержке настольных и мобильных компонентов Системы, перечисленных в пункте 2 и распространяемых на условиях открытых лицензий.</w:t>
      </w:r>
    </w:p>
    <w:p w:rsidR="001C24B1" w:rsidRDefault="00551E8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возможности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 работы настольной ГИС с кадастровыми данными и сервисами </w:t>
      </w:r>
      <w:proofErr w:type="spellStart"/>
      <w:r w:rsidRPr="001D459A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1D459A">
        <w:rPr>
          <w:rFonts w:ascii="Times New Roman" w:eastAsia="Times New Roman" w:hAnsi="Times New Roman" w:cs="Times New Roman"/>
          <w:sz w:val="24"/>
          <w:szCs w:val="24"/>
        </w:rPr>
        <w:t xml:space="preserve"> (ЕГРН, ПКК) </w:t>
      </w:r>
      <w:r w:rsidR="008B4942" w:rsidRPr="001D459A">
        <w:rPr>
          <w:rFonts w:ascii="Times New Roman" w:eastAsia="Times New Roman" w:hAnsi="Times New Roman" w:cs="Times New Roman"/>
          <w:sz w:val="24"/>
          <w:szCs w:val="24"/>
        </w:rPr>
        <w:t xml:space="preserve">с 12.04.2025 года </w:t>
      </w:r>
      <w:r w:rsidRPr="001D459A">
        <w:rPr>
          <w:rFonts w:ascii="Times New Roman" w:eastAsia="Times New Roman" w:hAnsi="Times New Roman" w:cs="Times New Roman"/>
          <w:sz w:val="24"/>
          <w:szCs w:val="24"/>
        </w:rPr>
        <w:t>на срок 12 месяцев</w:t>
      </w:r>
      <w:r w:rsidR="00877B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 поддержкой операций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отображения кадастровых участков, кварталов, районов, округов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виде единого растрового слоя, отображения карточки объекта (участка, квартала, зоны, района, округа) при клике мышью,  подсветки объекта по которому отображается карточка, поиска объекта по номеру и позиционирования на нем, импорта данных из выписок ЕГРН (КПТ, КВЗУ), сохранения объектов во временный слой при поиске и идентификации;</w:t>
      </w:r>
    </w:p>
    <w:p w:rsidR="001C24B1" w:rsidRDefault="00551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рамках доступа к системе поддержки должны гарантир</w:t>
      </w:r>
      <w:r>
        <w:rPr>
          <w:rFonts w:ascii="Times New Roman" w:eastAsia="Times New Roman" w:hAnsi="Times New Roman" w:cs="Times New Roman"/>
          <w:sz w:val="24"/>
          <w:szCs w:val="24"/>
        </w:rPr>
        <w:t>оваться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ответы на вопросы о сервисах и работе Системы в течение 24 часов в текущий или ближайший рабочий день. Вопросы о сервисах и работе Системы должны </w:t>
      </w:r>
      <w:r>
        <w:rPr>
          <w:rFonts w:ascii="Times New Roman" w:eastAsia="Times New Roman" w:hAnsi="Times New Roman" w:cs="Times New Roman"/>
          <w:sz w:val="24"/>
          <w:szCs w:val="24"/>
        </w:rPr>
        <w:t>приниматься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электронной почте</w:t>
      </w:r>
      <w:r>
        <w:rPr>
          <w:rFonts w:ascii="Times New Roman" w:eastAsia="Times New Roman" w:hAnsi="Times New Roman" w:cs="Times New Roman"/>
          <w:sz w:val="24"/>
          <w:szCs w:val="24"/>
        </w:rPr>
        <w:t>. В день должно гарантироваться не менее одной реакции (ответ или уточняющий вопрос) на один вопрос о сервисах и работе Системы.</w:t>
      </w:r>
    </w:p>
    <w:p w:rsidR="001C24B1" w:rsidRDefault="00551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рамках приоритетного доступа к системе исправления ошибок гарантируется присвоение высшего приоритета исправления ошибкам в Системе, сообщение о которых поступило по адресу электронной почты Лицензиара.</w:t>
      </w:r>
    </w:p>
    <w:p w:rsidR="001C24B1" w:rsidRDefault="00551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Количество вопросов в техническую поддержку – неограниченно в течение срока действия технической поддержки и должно быть ограничено не менее чем 40 часами работы специалистов Лицензиара.</w:t>
      </w:r>
    </w:p>
    <w:p w:rsidR="001C24B1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передачи лицензий – электронный, путем направления лицензионного сертификата на адрес электронной почты Лицензиата: niac@adm-nao.ru.</w:t>
      </w:r>
    </w:p>
    <w:p w:rsidR="001C24B1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Срок, в течение которого лицензия должна быть передана: </w:t>
      </w:r>
      <w:r w:rsidR="00AF23AA" w:rsidRPr="00AF23AA">
        <w:rPr>
          <w:rFonts w:ascii="Times New Roman" w:eastAsia="Times New Roman" w:hAnsi="Times New Roman" w:cs="Times New Roman"/>
        </w:rPr>
        <w:t>в период с 01.04.2025 года по 10.04.2025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4" w:name="_GoBack"/>
      <w:bookmarkEnd w:id="4"/>
    </w:p>
    <w:p w:rsidR="001C24B1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к Лицензиару: Лицензиар обязуется передать Лицензиату копию документа, подтверждающего наличие у Лицензиара прав, необходимых для передачи Лицензиату прав на использование ПО.</w:t>
      </w:r>
    </w:p>
    <w:p w:rsidR="001C24B1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рамках лицензий Лицензиар передает Лицензиату неисключительные права на:</w:t>
      </w:r>
    </w:p>
    <w:p w:rsidR="001C24B1" w:rsidRDefault="00551E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воспроизведение Программного обеспечения, ограниченное правом инсталляции, копирования и запуска Программного обеспечения в оперативной памяти сервера или иного запоминающего устройства Лицензиата.</w:t>
      </w:r>
    </w:p>
    <w:p w:rsidR="001C24B1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Срок действия неисключительных лицензий на использование Системы</w:t>
      </w:r>
      <w: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на срок действия исключительных прав у Правообладателя. Территория использования программного обеспечения Лицензиатом – Российская Федерация.</w:t>
      </w:r>
    </w:p>
    <w:p w:rsidR="001C24B1" w:rsidRPr="001D459A" w:rsidRDefault="00551E8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Срок действия неисключительной лицензии на получение обновленных версий Системы и срок оказания услуг информационно-технического сопровождения: </w:t>
      </w:r>
      <w:r w:rsidR="008B4942"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12.04.2025 года </w:t>
      </w:r>
      <w:r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12 месяцев</w:t>
      </w:r>
      <w:r w:rsidR="00877BC0" w:rsidRPr="001D4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(12.04.2025 – 12.04.2026гг.)</w:t>
      </w:r>
      <w:r w:rsidR="00877BC0" w:rsidRPr="001D459A">
        <w:t>.</w:t>
      </w:r>
    </w:p>
    <w:p w:rsidR="001C24B1" w:rsidRDefault="001C24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24B1" w:rsidRDefault="00551E87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Ответственный исполнитель: </w:t>
      </w:r>
    </w:p>
    <w:p w:rsidR="001C24B1" w:rsidRDefault="00551E8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геоинформационных систем КУ НАО «НИАЦ»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C24B1" w:rsidRDefault="001C24B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1C24B1" w:rsidRDefault="00551E87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eading=h.30j0zll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F03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января 2025 г.                                                                                   В.М. Козыренко</w:t>
      </w:r>
    </w:p>
    <w:sectPr w:rsidR="001C24B1">
      <w:pgSz w:w="11906" w:h="16838"/>
      <w:pgMar w:top="1134" w:right="1133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05E70"/>
    <w:multiLevelType w:val="multilevel"/>
    <w:tmpl w:val="77CC6FA4"/>
    <w:lvl w:ilvl="0">
      <w:start w:val="2"/>
      <w:numFmt w:val="decimal"/>
      <w:lvlText w:val="%1."/>
      <w:lvlJc w:val="left"/>
      <w:pPr>
        <w:ind w:left="720" w:hanging="360"/>
      </w:pPr>
      <w:rPr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</w:rPr>
    </w:lvl>
  </w:abstractNum>
  <w:abstractNum w:abstractNumId="1" w15:restartNumberingAfterBreak="0">
    <w:nsid w:val="27FE7726"/>
    <w:multiLevelType w:val="multilevel"/>
    <w:tmpl w:val="64AEE354"/>
    <w:lvl w:ilvl="0">
      <w:start w:val="3"/>
      <w:numFmt w:val="decimal"/>
      <w:lvlText w:val="%1."/>
      <w:lvlJc w:val="left"/>
      <w:pPr>
        <w:ind w:left="720" w:hanging="360"/>
      </w:pPr>
      <w:rPr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</w:rPr>
    </w:lvl>
  </w:abstractNum>
  <w:abstractNum w:abstractNumId="2" w15:restartNumberingAfterBreak="0">
    <w:nsid w:val="2CC06C5C"/>
    <w:multiLevelType w:val="multilevel"/>
    <w:tmpl w:val="8714AB70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</w:rPr>
    </w:lvl>
  </w:abstractNum>
  <w:abstractNum w:abstractNumId="3" w15:restartNumberingAfterBreak="0">
    <w:nsid w:val="5ADF6526"/>
    <w:multiLevelType w:val="multilevel"/>
    <w:tmpl w:val="64D6D9FA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/>
      </w:rPr>
    </w:lvl>
    <w:lvl w:ilvl="1">
      <w:start w:val="1"/>
      <w:numFmt w:val="bullet"/>
      <w:lvlText w:val="●"/>
      <w:lvlJc w:val="left"/>
      <w:pPr>
        <w:ind w:left="2149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B1"/>
    <w:rsid w:val="001C24B1"/>
    <w:rsid w:val="001D459A"/>
    <w:rsid w:val="00551E87"/>
    <w:rsid w:val="00877BC0"/>
    <w:rsid w:val="008B4942"/>
    <w:rsid w:val="00AF23AA"/>
    <w:rsid w:val="00C6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E338FD-0510-4E53-8942-C15DE68A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223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List Paragraph"/>
    <w:aliases w:val="Список дефисный,Bullet List,FooterText,numbered,Paragraphe de liste1,lp1,ТЗ список,Абзац списка литеральный,Булет1,1Булет,it_List1,Абзац основного текста,Маркер,Bullet 1,Use Case List Paragraph,4.2.2,Table-Normal,List Paragraph"/>
    <w:basedOn w:val="a"/>
    <w:link w:val="aa"/>
    <w:uiPriority w:val="34"/>
    <w:qFormat/>
    <w:rsid w:val="00354E4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6B6D70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6B6D7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6B6D7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B6D7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B6D70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6B6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6B6D70"/>
    <w:rPr>
      <w:rFonts w:ascii="Segoe UI" w:hAnsi="Segoe UI" w:cs="Segoe UI"/>
      <w:sz w:val="18"/>
      <w:szCs w:val="18"/>
    </w:rPr>
  </w:style>
  <w:style w:type="character" w:customStyle="1" w:styleId="aa">
    <w:name w:val="Абзац списка Знак"/>
    <w:aliases w:val="Список дефисный Знак,Bullet List Знак,FooterText Знак,numbered Знак,Paragraphe de liste1 Знак,lp1 Знак,ТЗ список Знак,Абзац списка литеральный Знак,Булет1 Знак,1Булет Знак,it_List1 Знак,Абзац основного текста Знак,Маркер Знак"/>
    <w:link w:val="a9"/>
    <w:uiPriority w:val="34"/>
    <w:locked/>
    <w:rsid w:val="000416BF"/>
  </w:style>
  <w:style w:type="paragraph" w:styleId="af2">
    <w:name w:val="Revision"/>
    <w:hidden/>
    <w:uiPriority w:val="99"/>
    <w:semiHidden/>
    <w:rsid w:val="00550894"/>
    <w:pPr>
      <w:spacing w:after="0" w:line="240" w:lineRule="auto"/>
    </w:pPr>
  </w:style>
  <w:style w:type="table" w:customStyle="1" w:styleId="af3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  <w:style w:type="table" w:customStyle="1" w:styleId="af5">
    <w:basedOn w:val="TableNormal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pA59dzT5aX0hnavknZVmXnWmAg==">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4513</Words>
  <Characters>25725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Коткин Василий Сергеевич</cp:lastModifiedBy>
  <cp:revision>5</cp:revision>
  <dcterms:created xsi:type="dcterms:W3CDTF">2025-01-21T14:21:00Z</dcterms:created>
  <dcterms:modified xsi:type="dcterms:W3CDTF">2025-01-23T05:52:00Z</dcterms:modified>
</cp:coreProperties>
</file>