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04E" w:rsidRDefault="009C51FB">
      <w:pPr>
        <w:pStyle w:val="a0"/>
        <w:widowControl w:val="0"/>
        <w:numPr>
          <w:ilvl w:val="0"/>
          <w:numId w:val="0"/>
        </w:numPr>
        <w:spacing w:before="0" w:after="120" w:line="240" w:lineRule="auto"/>
      </w:pPr>
      <w:r>
        <w:t>ТРЕБОВАНИЯ К СОДЕРЖАНИЮ, СОСТАВУ ЗАЯВКИ НА УЧАСТИЕ В ЗАКУПКЕ</w:t>
      </w:r>
    </w:p>
    <w:p w:rsidR="00E8704E" w:rsidRDefault="001816DE" w:rsidP="00592380">
      <w:pPr>
        <w:ind w:firstLine="426"/>
        <w:jc w:val="center"/>
      </w:pPr>
      <w:r>
        <w:rPr>
          <w:rFonts w:eastAsia="Calibri"/>
          <w:b/>
          <w:caps/>
          <w:sz w:val="21"/>
          <w:szCs w:val="21"/>
          <w:lang w:eastAsia="en-US"/>
        </w:rPr>
        <w:t xml:space="preserve">ИКЗ – </w:t>
      </w:r>
      <w:r w:rsidR="00592380" w:rsidRPr="00592380">
        <w:rPr>
          <w:rFonts w:eastAsia="Calibri"/>
          <w:b/>
          <w:caps/>
          <w:sz w:val="21"/>
          <w:szCs w:val="21"/>
          <w:lang w:eastAsia="en-US"/>
        </w:rPr>
        <w:t>253526302240552630100100190050000244</w:t>
      </w:r>
      <w:bookmarkStart w:id="0" w:name="_GoBack"/>
      <w:bookmarkEnd w:id="0"/>
    </w:p>
    <w:p w:rsidR="00E8704E" w:rsidRDefault="009C51FB">
      <w:pPr>
        <w:pStyle w:val="a0"/>
        <w:widowControl w:val="0"/>
        <w:numPr>
          <w:ilvl w:val="0"/>
          <w:numId w:val="0"/>
        </w:numPr>
        <w:spacing w:before="0" w:line="240" w:lineRule="auto"/>
        <w:ind w:firstLine="567"/>
        <w:jc w:val="both"/>
        <w:rPr>
          <w:b w:val="0"/>
        </w:rPr>
      </w:pPr>
      <w:r>
        <w:rPr>
          <w:b w:val="0"/>
        </w:rPr>
        <w:t>Заявка на участие в закупке должна содержать:</w:t>
      </w:r>
    </w:p>
    <w:p w:rsidR="00E8704E" w:rsidRDefault="00E8704E">
      <w:pPr>
        <w:ind w:firstLine="567"/>
        <w:jc w:val="both"/>
        <w:rPr>
          <w:b/>
        </w:rPr>
      </w:pPr>
    </w:p>
    <w:p w:rsidR="00E8704E" w:rsidRDefault="009C51FB">
      <w:pPr>
        <w:spacing w:after="120"/>
        <w:ind w:firstLine="567"/>
        <w:jc w:val="both"/>
        <w:rPr>
          <w:b/>
        </w:rPr>
      </w:pPr>
      <w:r>
        <w:rPr>
          <w:b/>
        </w:rPr>
        <w:t>1.1. Информацию и документы об участнике закупки:</w:t>
      </w:r>
    </w:p>
    <w:p w:rsidR="00E8704E" w:rsidRDefault="009C51FB">
      <w:pPr>
        <w:spacing w:after="120"/>
        <w:ind w:firstLine="567"/>
        <w:jc w:val="both"/>
      </w:pPr>
      <w:r>
        <w:t xml:space="preserve">1) </w:t>
      </w:r>
      <w:r>
        <w:rPr>
          <w:b/>
        </w:rPr>
        <w:t>решение о согласии на совершение или о последующем одобрении крупной сделки</w:t>
      </w:r>
      <w:r>
        <w:t>,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rsidR="00E8704E" w:rsidRDefault="009C51FB">
      <w:pPr>
        <w:spacing w:after="120"/>
        <w:ind w:firstLine="567"/>
        <w:jc w:val="both"/>
      </w:pPr>
      <w:r>
        <w:t xml:space="preserve">2) </w:t>
      </w:r>
      <w:r>
        <w:rPr>
          <w:b/>
        </w:rPr>
        <w:t>декларация о соответствии участника закупки требованиям, установленным пунктами 3 - 5, 7 - 11 части 1 статьи 31 Федерального закона от 05.04.2013 № 44-ФЗ</w:t>
      </w:r>
      <w:r>
        <w:t>;</w:t>
      </w:r>
    </w:p>
    <w:p w:rsidR="00E8704E" w:rsidRDefault="009C51FB">
      <w:pPr>
        <w:spacing w:after="120"/>
        <w:ind w:firstLine="567"/>
        <w:jc w:val="both"/>
      </w:pPr>
      <w:r>
        <w:t xml:space="preserve">3) </w:t>
      </w:r>
      <w:r>
        <w:rPr>
          <w:b/>
        </w:rPr>
        <w:t>реквизиты счета участника закупки</w:t>
      </w:r>
      <w:r>
        <w:t>,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E8704E" w:rsidRDefault="009C51FB">
      <w:pPr>
        <w:pStyle w:val="18"/>
        <w:spacing w:before="0" w:after="120"/>
        <w:ind w:firstLine="567"/>
        <w:jc w:val="both"/>
        <w:rPr>
          <w:rFonts w:eastAsia="Calibri"/>
          <w:bCs/>
          <w:lang w:eastAsia="en-US"/>
        </w:rPr>
      </w:pPr>
      <w:r>
        <w:t xml:space="preserve">4) </w:t>
      </w:r>
      <w:r>
        <w:rPr>
          <w:rFonts w:eastAsia="Calibri"/>
          <w:bCs/>
          <w:lang w:eastAsia="en-US"/>
        </w:rPr>
        <w:t>документы, подтверждающие соответствие участника закупки дополнительным требованиям, установленным в соответствии с частями 2 и 2.1 статьи 31 Федерального закона от 05 апреля 2013 г. № 44-ФЗ, если иное не предусмотрено настоящим Федеральным законом:</w:t>
      </w:r>
    </w:p>
    <w:p w:rsidR="00E8704E" w:rsidRDefault="009C51FB">
      <w:pPr>
        <w:ind w:firstLine="567"/>
        <w:jc w:val="both"/>
      </w:pPr>
      <w:r>
        <w:rPr>
          <w:b/>
          <w:iCs/>
        </w:rPr>
        <w:t>Требования, предъявляемые к участникам закупки в соответствии с частью 2 статьи 31 Федерального закона от 05.04.2013 № 44-ФЗ, и исчерпывающий перечень документов, подтверждающих соответствие участника закупки таким требованиям</w:t>
      </w:r>
      <w:r>
        <w:rPr>
          <w:iCs/>
        </w:rPr>
        <w:t xml:space="preserve"> </w:t>
      </w:r>
      <w:r>
        <w:t xml:space="preserve">- </w:t>
      </w:r>
      <w:r>
        <w:rPr>
          <w:lang w:eastAsia="ar-SA"/>
        </w:rPr>
        <w:t xml:space="preserve">в соответствии позицией </w:t>
      </w:r>
      <w:r>
        <w:rPr>
          <w:color w:val="000000"/>
        </w:rPr>
        <w:t>33 раздела III</w:t>
      </w:r>
      <w:r>
        <w:rPr>
          <w:lang w:eastAsia="ar-SA"/>
        </w:rPr>
        <w:t xml:space="preserve"> Приложения к постановлению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p>
    <w:p w:rsidR="00E8704E" w:rsidRDefault="009C51FB">
      <w:pPr>
        <w:keepNext/>
        <w:widowControl w:val="0"/>
        <w:ind w:firstLine="567"/>
        <w:contextualSpacing/>
        <w:jc w:val="center"/>
        <w:rPr>
          <w:i/>
          <w:u w:val="single"/>
          <w:lang w:eastAsia="ar-SA"/>
        </w:rPr>
      </w:pPr>
      <w:r>
        <w:rPr>
          <w:i/>
          <w:u w:val="single"/>
          <w:lang w:eastAsia="ar-SA"/>
        </w:rPr>
        <w:t>наличие у участника закупки следующего опыта выполнения работ:</w:t>
      </w:r>
    </w:p>
    <w:p w:rsidR="001816DE" w:rsidRDefault="001816DE" w:rsidP="001816DE">
      <w:pPr>
        <w:keepNext/>
        <w:widowControl w:val="0"/>
        <w:ind w:firstLine="567"/>
        <w:jc w:val="both"/>
      </w:pPr>
      <w:r>
        <w:rPr>
          <w:lang w:eastAsia="ar-SA"/>
        </w:rPr>
        <w:t xml:space="preserve">1) </w:t>
      </w:r>
      <w:r>
        <w:t>опыт исполнения участником закупки договора, предусматривающего оказание услуг общественного питания и (или) поставки пищевых продуктов.</w:t>
      </w:r>
    </w:p>
    <w:p w:rsidR="001816DE" w:rsidRDefault="001816DE" w:rsidP="001816DE">
      <w:pPr>
        <w:spacing w:after="80"/>
        <w:ind w:firstLine="709"/>
        <w:jc w:val="both"/>
      </w:pPr>
    </w:p>
    <w:p w:rsidR="001816DE" w:rsidRDefault="001816DE" w:rsidP="001816DE">
      <w:pPr>
        <w:spacing w:after="80"/>
        <w:ind w:firstLine="709"/>
        <w:jc w:val="both"/>
      </w:pPr>
      <w:r>
        <w:t>Цена оказанных услуг и (или) поставленных товаров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1816DE" w:rsidRDefault="001816DE" w:rsidP="001816DE">
      <w:pPr>
        <w:spacing w:after="80"/>
        <w:ind w:firstLine="709"/>
        <w:jc w:val="both"/>
      </w:pPr>
    </w:p>
    <w:p w:rsidR="001816DE" w:rsidRDefault="001816DE" w:rsidP="001816DE">
      <w:pPr>
        <w:spacing w:after="80"/>
        <w:ind w:firstLine="709"/>
        <w:jc w:val="both"/>
      </w:pPr>
      <w:r>
        <w:t>2) отсутствие у участника закупки, являющегося физическим лицом, либо у руководителя, членов коллегиального исполнительного органа, лица, исполняющего функции единоличного исполнительного органа, главного бухгалтера участника закупки, являющегося юридическим лицом, судимости за преступления, предусмотренные статьей 236 Уголовного кодекса Российской Федерации (за исключением лиц, у которых такая судимость погашена или снята).</w:t>
      </w:r>
    </w:p>
    <w:p w:rsidR="001816DE" w:rsidRDefault="001816DE" w:rsidP="001816DE">
      <w:pPr>
        <w:spacing w:after="80"/>
        <w:ind w:firstLine="709"/>
        <w:jc w:val="both"/>
      </w:pPr>
      <w:r>
        <w:t xml:space="preserve"> 3) непривлечение участника закупки, являющегося физическим лицом, либо руководителя, членов коллегиального исполнительного органа, лица, исполняющего функции единоличного исполнительного органа, главного бухгалтера участника закупки, являющегося юридическим лицом, к административной ответственности за совершение административных правонарушений, предусмотренных статьями 6.3, 6.5 - 6.7, 14.43, 14.44 - 14.46.2 Кодекса Российской Федерации об административных правонарушениях.</w:t>
      </w:r>
    </w:p>
    <w:p w:rsidR="001816DE" w:rsidRDefault="001816DE" w:rsidP="001816DE">
      <w:pPr>
        <w:spacing w:after="80"/>
        <w:ind w:firstLine="709"/>
        <w:jc w:val="both"/>
      </w:pPr>
      <w:r>
        <w:lastRenderedPageBreak/>
        <w:t>4) отсутствие в предусмотренном Федеральным законом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указанного Федерального закона.</w:t>
      </w:r>
    </w:p>
    <w:p w:rsidR="001816DE" w:rsidRDefault="001816DE">
      <w:pPr>
        <w:keepNext/>
        <w:widowControl w:val="0"/>
        <w:ind w:firstLine="567"/>
        <w:contextualSpacing/>
        <w:jc w:val="center"/>
        <w:rPr>
          <w:i/>
          <w:u w:val="single"/>
        </w:rPr>
      </w:pPr>
    </w:p>
    <w:p w:rsidR="00E8704E" w:rsidRDefault="00E8704E">
      <w:pPr>
        <w:keepNext/>
        <w:widowControl w:val="0"/>
        <w:ind w:firstLine="567"/>
        <w:contextualSpacing/>
        <w:jc w:val="both"/>
      </w:pPr>
    </w:p>
    <w:p w:rsidR="00E8704E" w:rsidRDefault="009C51FB">
      <w:pPr>
        <w:ind w:firstLine="567"/>
        <w:jc w:val="center"/>
        <w:rPr>
          <w:u w:val="single"/>
        </w:rPr>
      </w:pPr>
      <w:r>
        <w:rPr>
          <w:u w:val="single"/>
        </w:rPr>
        <w:t>Информация и документы, подтверждающие соответствие участников закупки дополнительным требованиям:</w:t>
      </w:r>
    </w:p>
    <w:p w:rsidR="00E8704E" w:rsidRDefault="009C51FB">
      <w:pPr>
        <w:spacing w:after="80"/>
        <w:ind w:firstLine="709"/>
        <w:jc w:val="both"/>
        <w:rPr>
          <w:rFonts w:eastAsiaTheme="minorHAnsi"/>
        </w:rPr>
      </w:pPr>
      <w:r>
        <w:rPr>
          <w:rFonts w:eastAsiaTheme="minorHAnsi"/>
        </w:rPr>
        <w:t>1) исполненный договор*;</w:t>
      </w:r>
    </w:p>
    <w:p w:rsidR="00E8704E" w:rsidRDefault="009C51FB">
      <w:pPr>
        <w:spacing w:after="80"/>
        <w:ind w:firstLine="709"/>
        <w:jc w:val="both"/>
        <w:rPr>
          <w:rFonts w:eastAsiaTheme="minorHAnsi"/>
        </w:rPr>
      </w:pPr>
      <w:r>
        <w:rPr>
          <w:rFonts w:eastAsiaTheme="minorHAnsi"/>
        </w:rPr>
        <w:t xml:space="preserve">*Исполненным договором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 </w:t>
      </w:r>
    </w:p>
    <w:p w:rsidR="00E8704E" w:rsidRDefault="009C51FB">
      <w:pPr>
        <w:spacing w:after="80"/>
        <w:ind w:firstLine="709"/>
        <w:rPr>
          <w:rFonts w:eastAsiaTheme="minorHAnsi"/>
        </w:rPr>
      </w:pPr>
      <w:r>
        <w:rPr>
          <w:rFonts w:eastAsiaTheme="minorHAnsi"/>
        </w:rPr>
        <w:t>2) акт приемки оказанных услуг и (или) поставленных товаров, подтверждающий цену оказанных услуг и (или) поставленных товаров.</w:t>
      </w:r>
    </w:p>
    <w:p w:rsidR="00E8704E" w:rsidRDefault="009C51FB">
      <w:pPr>
        <w:spacing w:after="80"/>
        <w:ind w:firstLine="709"/>
        <w:jc w:val="both"/>
        <w:rPr>
          <w:rFonts w:eastAsiaTheme="minorHAnsi"/>
        </w:rPr>
      </w:pPr>
      <w:r>
        <w:rPr>
          <w:rFonts w:eastAsiaTheme="minorHAnsi"/>
        </w:rPr>
        <w:t>Опытом исполнения договора, считается такой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w:t>
      </w:r>
    </w:p>
    <w:p w:rsidR="00E8704E" w:rsidRDefault="00E8704E">
      <w:pPr>
        <w:spacing w:after="80"/>
        <w:ind w:firstLine="709"/>
        <w:rPr>
          <w:rFonts w:eastAsiaTheme="minorHAnsi"/>
        </w:rPr>
      </w:pPr>
    </w:p>
    <w:p w:rsidR="00E8704E" w:rsidRDefault="009C51FB">
      <w:pPr>
        <w:pStyle w:val="a0"/>
        <w:widowControl w:val="0"/>
        <w:numPr>
          <w:ilvl w:val="0"/>
          <w:numId w:val="0"/>
        </w:numPr>
        <w:spacing w:before="0" w:line="240" w:lineRule="auto"/>
        <w:jc w:val="both"/>
        <w:rPr>
          <w:bCs/>
          <w:i/>
          <w:iCs/>
          <w:u w:val="single"/>
        </w:rPr>
      </w:pPr>
      <w:r>
        <w:rPr>
          <w:bCs/>
          <w:i/>
          <w:iCs/>
        </w:rPr>
        <w:t xml:space="preserve"> </w:t>
      </w:r>
      <w:r>
        <w:rPr>
          <w:bCs/>
          <w:i/>
          <w:iCs/>
          <w:u w:val="single"/>
        </w:rPr>
        <w:t xml:space="preserve"> Примечания:</w:t>
      </w:r>
    </w:p>
    <w:p w:rsidR="00E8704E" w:rsidRDefault="00E8704E">
      <w:pPr>
        <w:pStyle w:val="a0"/>
        <w:widowControl w:val="0"/>
        <w:numPr>
          <w:ilvl w:val="0"/>
          <w:numId w:val="0"/>
        </w:numPr>
        <w:spacing w:before="0" w:line="240" w:lineRule="auto"/>
        <w:ind w:firstLine="709"/>
        <w:jc w:val="both"/>
        <w:rPr>
          <w:b w:val="0"/>
        </w:rPr>
      </w:pPr>
    </w:p>
    <w:p w:rsidR="00E8704E" w:rsidRDefault="009C51FB">
      <w:pPr>
        <w:pStyle w:val="a0"/>
        <w:widowControl w:val="0"/>
        <w:numPr>
          <w:ilvl w:val="0"/>
          <w:numId w:val="0"/>
        </w:numPr>
        <w:spacing w:before="0" w:line="240" w:lineRule="auto"/>
        <w:ind w:firstLine="709"/>
        <w:jc w:val="both"/>
        <w:rPr>
          <w:b w:val="0"/>
          <w:bCs/>
          <w:i/>
          <w:iCs/>
        </w:rPr>
      </w:pPr>
      <w:r>
        <w:rPr>
          <w:b w:val="0"/>
          <w:i/>
          <w:iCs/>
        </w:rPr>
        <w:t>- 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  в соответствии с Указом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p>
    <w:p w:rsidR="00E8704E" w:rsidRDefault="009C51FB">
      <w:pPr>
        <w:pBdr>
          <w:top w:val="none" w:sz="4" w:space="0" w:color="000000"/>
          <w:left w:val="none" w:sz="4" w:space="0" w:color="000000"/>
          <w:bottom w:val="none" w:sz="4" w:space="0" w:color="000000"/>
          <w:right w:val="none" w:sz="4" w:space="0" w:color="000000"/>
        </w:pBdr>
        <w:spacing w:line="276" w:lineRule="atLeast"/>
        <w:jc w:val="both"/>
        <w:rPr>
          <w:bCs/>
          <w:i/>
        </w:rPr>
      </w:pPr>
      <w:r>
        <w:rPr>
          <w:i/>
          <w:iCs/>
          <w:color w:val="000000"/>
        </w:rPr>
        <w:t xml:space="preserve">            -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предусмотрена административная ответственность в соответствии со ст. 14.32 КоАП РФ и уголовная ответственность в соответствии со ст. 178 УК РФ.</w:t>
      </w:r>
    </w:p>
    <w:p w:rsidR="00E8704E" w:rsidRDefault="00E8704E">
      <w:pPr>
        <w:pStyle w:val="a0"/>
        <w:widowControl w:val="0"/>
        <w:numPr>
          <w:ilvl w:val="0"/>
          <w:numId w:val="0"/>
        </w:numPr>
        <w:spacing w:before="0" w:line="240" w:lineRule="auto"/>
        <w:ind w:firstLine="709"/>
        <w:jc w:val="both"/>
        <w:rPr>
          <w:b w:val="0"/>
        </w:rPr>
      </w:pPr>
    </w:p>
    <w:p w:rsidR="00E8704E" w:rsidRDefault="009C51FB">
      <w:pPr>
        <w:pStyle w:val="a0"/>
        <w:widowControl w:val="0"/>
        <w:numPr>
          <w:ilvl w:val="0"/>
          <w:numId w:val="0"/>
        </w:numPr>
        <w:spacing w:before="0" w:after="120" w:line="240" w:lineRule="auto"/>
        <w:ind w:firstLine="709"/>
        <w:jc w:val="both"/>
      </w:pPr>
      <w:r>
        <w:t>1.2. Предложение участника закупки в отношении объекта закупки:</w:t>
      </w:r>
    </w:p>
    <w:p w:rsidR="00E8704E" w:rsidRDefault="009C51FB">
      <w:pPr>
        <w:pStyle w:val="a0"/>
        <w:widowControl w:val="0"/>
        <w:numPr>
          <w:ilvl w:val="0"/>
          <w:numId w:val="0"/>
        </w:numPr>
        <w:spacing w:before="0" w:after="120" w:line="240" w:lineRule="auto"/>
        <w:ind w:firstLine="709"/>
        <w:jc w:val="both"/>
        <w:rPr>
          <w:b w:val="0"/>
        </w:rPr>
      </w:pPr>
      <w:r>
        <w:rPr>
          <w:b w:val="0"/>
        </w:rPr>
        <w:t>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p w:rsidR="00E8704E" w:rsidRDefault="009C51FB">
      <w:pPr>
        <w:pStyle w:val="a0"/>
        <w:widowControl w:val="0"/>
        <w:numPr>
          <w:ilvl w:val="0"/>
          <w:numId w:val="0"/>
        </w:numPr>
        <w:spacing w:before="0" w:after="120" w:line="240" w:lineRule="auto"/>
        <w:ind w:firstLine="709"/>
        <w:jc w:val="both"/>
        <w:rPr>
          <w:b w:val="0"/>
        </w:rPr>
      </w:pPr>
      <w:r>
        <w:rPr>
          <w:b w:val="0"/>
        </w:rPr>
        <w:t>б) наименование страны происхождения товара в соответствии с общероссийским классификатором, используемым для идентификации стран мира.</w:t>
      </w:r>
    </w:p>
    <w:p w:rsidR="000B0607" w:rsidRDefault="000B0607">
      <w:pPr>
        <w:pStyle w:val="a0"/>
        <w:widowControl w:val="0"/>
        <w:numPr>
          <w:ilvl w:val="0"/>
          <w:numId w:val="0"/>
        </w:numPr>
        <w:spacing w:before="0" w:after="120" w:line="240" w:lineRule="auto"/>
        <w:ind w:firstLine="709"/>
        <w:jc w:val="both"/>
        <w:rPr>
          <w:b w:val="0"/>
        </w:rPr>
      </w:pPr>
      <w:r w:rsidRPr="000B0607">
        <w:rPr>
          <w:b w:val="0"/>
        </w:rPr>
        <w:t>в) предложение участника закупки о цене контракта.</w:t>
      </w:r>
    </w:p>
    <w:p w:rsidR="00120430" w:rsidRDefault="00120430" w:rsidP="00120430">
      <w:pPr>
        <w:jc w:val="both"/>
        <w:rPr>
          <w:b/>
          <w:bCs/>
        </w:rPr>
      </w:pPr>
      <w:r w:rsidRPr="007601C1">
        <w:rPr>
          <w:b/>
        </w:rPr>
        <w:t xml:space="preserve">1.3. </w:t>
      </w:r>
      <w:r w:rsidRPr="007601C1">
        <w:rPr>
          <w:b/>
          <w:bCs/>
        </w:rPr>
        <w:t>Применение</w:t>
      </w:r>
      <w:r w:rsidRPr="000F2091">
        <w:rPr>
          <w:b/>
          <w:bCs/>
        </w:rPr>
        <w:t xml:space="preserve"> национального режима по ст. 14 Закона № 44-ФЗ</w:t>
      </w:r>
    </w:p>
    <w:p w:rsidR="00120430" w:rsidRPr="007601C1" w:rsidRDefault="00120430" w:rsidP="00120430">
      <w:pPr>
        <w:jc w:val="both"/>
        <w:rPr>
          <w:i/>
          <w:iCs/>
          <w:color w:val="000000"/>
        </w:rPr>
      </w:pPr>
      <w:r w:rsidRPr="000F2091">
        <w:rPr>
          <w:i/>
          <w:iCs/>
          <w:color w:val="000000"/>
        </w:rPr>
        <w:t xml:space="preserve">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w:t>
      </w:r>
      <w:r w:rsidRPr="000F2091">
        <w:rPr>
          <w:i/>
          <w:iCs/>
          <w:color w:val="000000"/>
        </w:rPr>
        <w:lastRenderedPageBreak/>
        <w:t>Правительства Российской Федерации о мерах по предоставлению национальн</w:t>
      </w:r>
      <w:r>
        <w:rPr>
          <w:i/>
          <w:iCs/>
          <w:color w:val="000000"/>
        </w:rPr>
        <w:t>ого режима от 23.12.2024 № 1875</w:t>
      </w:r>
    </w:p>
    <w:p w:rsidR="009A1C74" w:rsidRDefault="009A1C74" w:rsidP="009A1C74">
      <w:pPr>
        <w:jc w:val="both"/>
        <w:rPr>
          <w:color w:val="000000"/>
        </w:rPr>
      </w:pPr>
    </w:p>
    <w:tbl>
      <w:tblPr>
        <w:tblStyle w:val="affa"/>
        <w:tblW w:w="5000" w:type="pct"/>
        <w:tblLook w:val="04A0" w:firstRow="1" w:lastRow="0" w:firstColumn="1" w:lastColumn="0" w:noHBand="0" w:noVBand="1"/>
      </w:tblPr>
      <w:tblGrid>
        <w:gridCol w:w="2385"/>
        <w:gridCol w:w="3572"/>
        <w:gridCol w:w="4180"/>
      </w:tblGrid>
      <w:tr w:rsidR="009A1C74" w:rsidRPr="00BA1DC2" w:rsidTr="00C27863">
        <w:tc>
          <w:tcPr>
            <w:tcW w:w="1059" w:type="pct"/>
            <w:vAlign w:val="center"/>
          </w:tcPr>
          <w:p w:rsidR="009A1C74" w:rsidRPr="00BA1DC2" w:rsidRDefault="009A1C74" w:rsidP="00C27863">
            <w:pPr>
              <w:jc w:val="center"/>
              <w:rPr>
                <w:color w:val="000000"/>
              </w:rPr>
            </w:pPr>
            <w:r w:rsidRPr="00BA1DC2">
              <w:rPr>
                <w:b/>
                <w:bCs/>
                <w:color w:val="000000"/>
              </w:rPr>
              <w:t>Объект закупки</w:t>
            </w:r>
          </w:p>
        </w:tc>
        <w:tc>
          <w:tcPr>
            <w:tcW w:w="1820" w:type="pct"/>
            <w:vAlign w:val="center"/>
          </w:tcPr>
          <w:p w:rsidR="009A1C74" w:rsidRPr="00BA1DC2" w:rsidRDefault="009A1C74" w:rsidP="00C27863">
            <w:pPr>
              <w:jc w:val="center"/>
              <w:rPr>
                <w:b/>
                <w:bCs/>
                <w:color w:val="000000"/>
              </w:rPr>
            </w:pPr>
            <w:r w:rsidRPr="00BA1DC2">
              <w:rPr>
                <w:b/>
                <w:bCs/>
                <w:color w:val="000000"/>
              </w:rPr>
              <w:t>Вид требования</w:t>
            </w:r>
          </w:p>
        </w:tc>
        <w:tc>
          <w:tcPr>
            <w:tcW w:w="2120" w:type="pct"/>
            <w:vAlign w:val="center"/>
          </w:tcPr>
          <w:p w:rsidR="009A1C74" w:rsidRPr="00BA1DC2" w:rsidRDefault="009A1C74" w:rsidP="00C27863">
            <w:pPr>
              <w:jc w:val="center"/>
              <w:rPr>
                <w:b/>
                <w:bCs/>
                <w:color w:val="000000"/>
              </w:rPr>
            </w:pPr>
            <w:r w:rsidRPr="00BA1DC2">
              <w:rPr>
                <w:b/>
                <w:bCs/>
                <w:color w:val="000000"/>
              </w:rPr>
              <w:t>Обоснование невозможности соблюдения запрета, ограничения</w:t>
            </w:r>
          </w:p>
        </w:tc>
      </w:tr>
      <w:tr w:rsidR="009A1C74" w:rsidRPr="00BA1DC2" w:rsidTr="00C27863">
        <w:tc>
          <w:tcPr>
            <w:tcW w:w="1059" w:type="pct"/>
          </w:tcPr>
          <w:p w:rsidR="009A1C74" w:rsidRPr="00BA1DC2" w:rsidRDefault="009A1C74" w:rsidP="00C27863">
            <w:pPr>
              <w:jc w:val="both"/>
              <w:rPr>
                <w:color w:val="000000"/>
              </w:rPr>
            </w:pPr>
            <w:r w:rsidRPr="00BA1DC2">
              <w:t>10.61.32.114-00000003</w:t>
            </w:r>
          </w:p>
          <w:p w:rsidR="009A1C74" w:rsidRPr="00BA1DC2" w:rsidRDefault="009A1C74" w:rsidP="00C27863">
            <w:pPr>
              <w:jc w:val="both"/>
              <w:rPr>
                <w:color w:val="000000"/>
              </w:rPr>
            </w:pPr>
            <w:r w:rsidRPr="00BA1DC2">
              <w:rPr>
                <w:color w:val="000000"/>
              </w:rPr>
              <w:t>Пшено</w:t>
            </w:r>
          </w:p>
        </w:tc>
        <w:tc>
          <w:tcPr>
            <w:tcW w:w="1820" w:type="pct"/>
          </w:tcPr>
          <w:p w:rsidR="009A1C74" w:rsidRPr="00BA1DC2" w:rsidRDefault="009A1C74" w:rsidP="00C27863">
            <w:pPr>
              <w:jc w:val="both"/>
              <w:rPr>
                <w:color w:val="000000"/>
              </w:rPr>
            </w:pPr>
            <w:r w:rsidRPr="00BA1DC2">
              <w:rPr>
                <w:color w:val="000000"/>
              </w:rPr>
              <w:t>Преимущество в отношении товаров российского происхождения, выполняемых работ, оказываемых услуг российскими лицами</w:t>
            </w:r>
          </w:p>
          <w:p w:rsidR="009A1C74" w:rsidRPr="008C5BD1" w:rsidRDefault="009A1C74" w:rsidP="00C27863">
            <w:pPr>
              <w:jc w:val="both"/>
              <w:rPr>
                <w:color w:val="000000"/>
                <w:sz w:val="4"/>
                <w:szCs w:val="4"/>
              </w:rPr>
            </w:pPr>
          </w:p>
        </w:tc>
        <w:tc>
          <w:tcPr>
            <w:tcW w:w="2120" w:type="pct"/>
          </w:tcPr>
          <w:p w:rsidR="009A1C74" w:rsidRPr="00BA1DC2" w:rsidRDefault="009A1C74" w:rsidP="00C27863">
            <w:pPr>
              <w:jc w:val="both"/>
              <w:rPr>
                <w:color w:val="000000"/>
              </w:rPr>
            </w:pPr>
          </w:p>
        </w:tc>
      </w:tr>
      <w:tr w:rsidR="009A1C74" w:rsidRPr="00BA1DC2" w:rsidTr="00C27863">
        <w:tc>
          <w:tcPr>
            <w:tcW w:w="1059" w:type="pct"/>
          </w:tcPr>
          <w:p w:rsidR="009A1C74" w:rsidRPr="00BA1DC2" w:rsidRDefault="009A1C74" w:rsidP="00C27863">
            <w:pPr>
              <w:jc w:val="both"/>
              <w:rPr>
                <w:color w:val="000000"/>
              </w:rPr>
            </w:pPr>
            <w:r w:rsidRPr="00BA1DC2">
              <w:t>10.61.32.113-00000004</w:t>
            </w:r>
          </w:p>
          <w:p w:rsidR="009A1C74" w:rsidRPr="00BA1DC2" w:rsidRDefault="009A1C74" w:rsidP="00C27863">
            <w:pPr>
              <w:jc w:val="both"/>
              <w:rPr>
                <w:color w:val="000000"/>
              </w:rPr>
            </w:pPr>
            <w:r w:rsidRPr="00BA1DC2">
              <w:rPr>
                <w:color w:val="000000"/>
              </w:rPr>
              <w:t>Крупа гречневая</w:t>
            </w:r>
          </w:p>
        </w:tc>
        <w:tc>
          <w:tcPr>
            <w:tcW w:w="1820" w:type="pct"/>
          </w:tcPr>
          <w:p w:rsidR="009A1C74" w:rsidRPr="00BA1DC2" w:rsidRDefault="009A1C74" w:rsidP="00C27863">
            <w:pPr>
              <w:jc w:val="both"/>
              <w:rPr>
                <w:color w:val="000000"/>
              </w:rPr>
            </w:pPr>
            <w:r w:rsidRPr="00BA1DC2">
              <w:rPr>
                <w:color w:val="000000"/>
              </w:rPr>
              <w:t>Преимущество в отношении товаров российского происхождения, выполняемых работ, оказываемых услуг российскими лицами</w:t>
            </w:r>
          </w:p>
          <w:p w:rsidR="009A1C74" w:rsidRPr="008C5BD1" w:rsidRDefault="009A1C74" w:rsidP="00C27863">
            <w:pPr>
              <w:jc w:val="both"/>
              <w:rPr>
                <w:color w:val="000000"/>
                <w:sz w:val="4"/>
                <w:szCs w:val="4"/>
              </w:rPr>
            </w:pPr>
          </w:p>
        </w:tc>
        <w:tc>
          <w:tcPr>
            <w:tcW w:w="2120" w:type="pct"/>
          </w:tcPr>
          <w:p w:rsidR="009A1C74" w:rsidRPr="00BA1DC2" w:rsidRDefault="009A1C74" w:rsidP="00C27863">
            <w:pPr>
              <w:jc w:val="both"/>
              <w:rPr>
                <w:color w:val="000000"/>
              </w:rPr>
            </w:pPr>
          </w:p>
        </w:tc>
      </w:tr>
      <w:tr w:rsidR="009A1C74" w:rsidRPr="00BA1DC2" w:rsidTr="00C27863">
        <w:tc>
          <w:tcPr>
            <w:tcW w:w="1059" w:type="pct"/>
          </w:tcPr>
          <w:p w:rsidR="009A1C74" w:rsidRPr="00BA1DC2" w:rsidRDefault="009A1C74" w:rsidP="00C27863">
            <w:pPr>
              <w:jc w:val="both"/>
              <w:rPr>
                <w:color w:val="000000"/>
              </w:rPr>
            </w:pPr>
            <w:r w:rsidRPr="00BA1DC2">
              <w:t>10.61.31.111-00000004</w:t>
            </w:r>
          </w:p>
          <w:p w:rsidR="009A1C74" w:rsidRPr="00BA1DC2" w:rsidRDefault="009A1C74" w:rsidP="00C27863">
            <w:pPr>
              <w:jc w:val="both"/>
              <w:rPr>
                <w:color w:val="000000"/>
              </w:rPr>
            </w:pPr>
            <w:r w:rsidRPr="00BA1DC2">
              <w:rPr>
                <w:color w:val="000000"/>
              </w:rPr>
              <w:t>Крупа манная</w:t>
            </w:r>
          </w:p>
        </w:tc>
        <w:tc>
          <w:tcPr>
            <w:tcW w:w="1820" w:type="pct"/>
          </w:tcPr>
          <w:p w:rsidR="009A1C74" w:rsidRPr="00BA1DC2" w:rsidRDefault="009A1C74" w:rsidP="00C27863">
            <w:pPr>
              <w:jc w:val="both"/>
              <w:rPr>
                <w:color w:val="000000"/>
              </w:rPr>
            </w:pPr>
            <w:r w:rsidRPr="00BA1DC2">
              <w:rPr>
                <w:color w:val="000000"/>
              </w:rPr>
              <w:t>Преимущество в отношении товаров российского происхождения, выполняемых работ, оказываемых услуг российскими лицами</w:t>
            </w:r>
          </w:p>
          <w:p w:rsidR="009A1C74" w:rsidRPr="008C5BD1" w:rsidRDefault="009A1C74" w:rsidP="00C27863">
            <w:pPr>
              <w:jc w:val="both"/>
              <w:rPr>
                <w:color w:val="000000"/>
                <w:sz w:val="4"/>
                <w:szCs w:val="4"/>
              </w:rPr>
            </w:pPr>
          </w:p>
        </w:tc>
        <w:tc>
          <w:tcPr>
            <w:tcW w:w="2120" w:type="pct"/>
          </w:tcPr>
          <w:p w:rsidR="009A1C74" w:rsidRPr="00BA1DC2" w:rsidRDefault="009A1C74" w:rsidP="00C27863">
            <w:pPr>
              <w:jc w:val="both"/>
              <w:rPr>
                <w:color w:val="000000"/>
              </w:rPr>
            </w:pPr>
          </w:p>
        </w:tc>
      </w:tr>
      <w:tr w:rsidR="009A1C74" w:rsidRPr="00BA1DC2" w:rsidTr="00C27863">
        <w:tc>
          <w:tcPr>
            <w:tcW w:w="1059" w:type="pct"/>
          </w:tcPr>
          <w:p w:rsidR="009A1C74" w:rsidRPr="00BA1DC2" w:rsidRDefault="009A1C74" w:rsidP="00C27863">
            <w:pPr>
              <w:jc w:val="both"/>
              <w:rPr>
                <w:color w:val="000000"/>
              </w:rPr>
            </w:pPr>
            <w:r w:rsidRPr="00BA1DC2">
              <w:t>10.61.32.116-00000001</w:t>
            </w:r>
          </w:p>
          <w:p w:rsidR="009A1C74" w:rsidRPr="00BA1DC2" w:rsidRDefault="009A1C74" w:rsidP="00C27863">
            <w:pPr>
              <w:jc w:val="both"/>
              <w:rPr>
                <w:color w:val="000000"/>
              </w:rPr>
            </w:pPr>
            <w:r w:rsidRPr="00BA1DC2">
              <w:rPr>
                <w:color w:val="000000"/>
              </w:rPr>
              <w:t>Крупа перловая</w:t>
            </w:r>
          </w:p>
        </w:tc>
        <w:tc>
          <w:tcPr>
            <w:tcW w:w="1820" w:type="pct"/>
          </w:tcPr>
          <w:p w:rsidR="009A1C74" w:rsidRPr="00BA1DC2" w:rsidRDefault="009A1C74" w:rsidP="00C27863">
            <w:pPr>
              <w:jc w:val="both"/>
              <w:rPr>
                <w:color w:val="000000"/>
              </w:rPr>
            </w:pPr>
            <w:r w:rsidRPr="00BA1DC2">
              <w:rPr>
                <w:color w:val="000000"/>
              </w:rPr>
              <w:t>Преимущество в отношении товаров российского происхождения, выполняемых работ, оказываемых услуг российскими лицами</w:t>
            </w:r>
          </w:p>
          <w:p w:rsidR="009A1C74" w:rsidRPr="008C5BD1" w:rsidRDefault="009A1C74" w:rsidP="00C27863">
            <w:pPr>
              <w:jc w:val="both"/>
              <w:rPr>
                <w:color w:val="000000"/>
                <w:sz w:val="4"/>
                <w:szCs w:val="4"/>
              </w:rPr>
            </w:pPr>
          </w:p>
        </w:tc>
        <w:tc>
          <w:tcPr>
            <w:tcW w:w="2120" w:type="pct"/>
          </w:tcPr>
          <w:p w:rsidR="009A1C74" w:rsidRPr="00BA1DC2" w:rsidRDefault="009A1C74" w:rsidP="00C27863">
            <w:pPr>
              <w:jc w:val="both"/>
              <w:rPr>
                <w:color w:val="000000"/>
              </w:rPr>
            </w:pPr>
          </w:p>
        </w:tc>
      </w:tr>
      <w:tr w:rsidR="009A1C74" w:rsidRPr="00BA1DC2" w:rsidTr="00C27863">
        <w:tc>
          <w:tcPr>
            <w:tcW w:w="1059" w:type="pct"/>
          </w:tcPr>
          <w:p w:rsidR="009A1C74" w:rsidRPr="00BA1DC2" w:rsidRDefault="009A1C74" w:rsidP="00C27863">
            <w:pPr>
              <w:jc w:val="both"/>
              <w:rPr>
                <w:color w:val="000000"/>
              </w:rPr>
            </w:pPr>
            <w:r w:rsidRPr="00BA1DC2">
              <w:t>10.61.33.115</w:t>
            </w:r>
          </w:p>
          <w:p w:rsidR="009A1C74" w:rsidRPr="00BA1DC2" w:rsidRDefault="009A1C74" w:rsidP="00C27863">
            <w:pPr>
              <w:jc w:val="both"/>
              <w:rPr>
                <w:color w:val="000000"/>
              </w:rPr>
            </w:pPr>
            <w:r w:rsidRPr="00BA1DC2">
              <w:rPr>
                <w:color w:val="000000"/>
              </w:rPr>
              <w:t>Хлопья кукурузные</w:t>
            </w:r>
          </w:p>
        </w:tc>
        <w:tc>
          <w:tcPr>
            <w:tcW w:w="1820" w:type="pct"/>
          </w:tcPr>
          <w:p w:rsidR="009A1C74" w:rsidRPr="00BA1DC2" w:rsidRDefault="009A1C74" w:rsidP="00C27863">
            <w:pPr>
              <w:jc w:val="both"/>
              <w:rPr>
                <w:color w:val="000000"/>
              </w:rPr>
            </w:pPr>
            <w:r w:rsidRPr="00BA1DC2">
              <w:rPr>
                <w:color w:val="000000"/>
              </w:rPr>
              <w:t>Преимущество в отношении товаров российского происхождения, выполняемых работ, оказываемых услуг российскими лицами</w:t>
            </w:r>
          </w:p>
          <w:p w:rsidR="009A1C74" w:rsidRPr="008C5BD1" w:rsidRDefault="009A1C74" w:rsidP="00C27863">
            <w:pPr>
              <w:jc w:val="both"/>
              <w:rPr>
                <w:color w:val="000000"/>
                <w:sz w:val="4"/>
                <w:szCs w:val="4"/>
              </w:rPr>
            </w:pPr>
          </w:p>
        </w:tc>
        <w:tc>
          <w:tcPr>
            <w:tcW w:w="2120" w:type="pct"/>
          </w:tcPr>
          <w:p w:rsidR="009A1C74" w:rsidRPr="00BA1DC2" w:rsidRDefault="009A1C74" w:rsidP="00C27863">
            <w:pPr>
              <w:jc w:val="both"/>
              <w:rPr>
                <w:color w:val="000000"/>
              </w:rPr>
            </w:pPr>
          </w:p>
        </w:tc>
      </w:tr>
      <w:tr w:rsidR="009A1C74" w:rsidRPr="00BA1DC2" w:rsidTr="00C27863">
        <w:tc>
          <w:tcPr>
            <w:tcW w:w="1059" w:type="pct"/>
          </w:tcPr>
          <w:p w:rsidR="009A1C74" w:rsidRPr="00BA1DC2" w:rsidRDefault="009A1C74" w:rsidP="00C27863">
            <w:pPr>
              <w:jc w:val="both"/>
              <w:rPr>
                <w:color w:val="000000"/>
              </w:rPr>
            </w:pPr>
            <w:r w:rsidRPr="00BA1DC2">
              <w:t>10.83.13.120-00000003</w:t>
            </w:r>
          </w:p>
          <w:p w:rsidR="009A1C74" w:rsidRPr="00BA1DC2" w:rsidRDefault="009A1C74" w:rsidP="00C27863">
            <w:pPr>
              <w:jc w:val="both"/>
              <w:rPr>
                <w:color w:val="000000"/>
              </w:rPr>
            </w:pPr>
            <w:r w:rsidRPr="00BA1DC2">
              <w:rPr>
                <w:color w:val="000000"/>
              </w:rPr>
              <w:t>Чай черный (ферментированный)</w:t>
            </w:r>
          </w:p>
        </w:tc>
        <w:tc>
          <w:tcPr>
            <w:tcW w:w="1820" w:type="pct"/>
          </w:tcPr>
          <w:p w:rsidR="009A1C74" w:rsidRPr="00BA1DC2" w:rsidRDefault="009A1C74" w:rsidP="00C27863">
            <w:pPr>
              <w:jc w:val="both"/>
              <w:rPr>
                <w:color w:val="000000"/>
              </w:rPr>
            </w:pPr>
            <w:r w:rsidRPr="00BA1DC2">
              <w:rPr>
                <w:color w:val="000000"/>
              </w:rPr>
              <w:t>Преимущество в отношении товаров российского происхождения, выполняемых работ, оказываемых услуг российскими лицами</w:t>
            </w:r>
          </w:p>
          <w:p w:rsidR="009A1C74" w:rsidRPr="008C5BD1" w:rsidRDefault="009A1C74" w:rsidP="00C27863">
            <w:pPr>
              <w:jc w:val="both"/>
              <w:rPr>
                <w:color w:val="000000"/>
                <w:sz w:val="4"/>
                <w:szCs w:val="4"/>
              </w:rPr>
            </w:pPr>
          </w:p>
        </w:tc>
        <w:tc>
          <w:tcPr>
            <w:tcW w:w="2120" w:type="pct"/>
          </w:tcPr>
          <w:p w:rsidR="009A1C74" w:rsidRPr="00BA1DC2" w:rsidRDefault="009A1C74" w:rsidP="00C27863">
            <w:pPr>
              <w:jc w:val="both"/>
              <w:rPr>
                <w:color w:val="000000"/>
              </w:rPr>
            </w:pPr>
          </w:p>
        </w:tc>
      </w:tr>
      <w:tr w:rsidR="009A1C74" w:rsidRPr="00BA1DC2" w:rsidTr="00C27863">
        <w:tc>
          <w:tcPr>
            <w:tcW w:w="1059" w:type="pct"/>
          </w:tcPr>
          <w:p w:rsidR="009A1C74" w:rsidRPr="00BA1DC2" w:rsidRDefault="009A1C74" w:rsidP="00C27863">
            <w:pPr>
              <w:jc w:val="both"/>
              <w:rPr>
                <w:color w:val="000000"/>
              </w:rPr>
            </w:pPr>
            <w:r w:rsidRPr="00BA1DC2">
              <w:t>10.61.21.110-00000004</w:t>
            </w:r>
          </w:p>
          <w:p w:rsidR="009A1C74" w:rsidRPr="00BA1DC2" w:rsidRDefault="009A1C74" w:rsidP="00C27863">
            <w:pPr>
              <w:jc w:val="both"/>
              <w:rPr>
                <w:color w:val="000000"/>
              </w:rPr>
            </w:pPr>
            <w:r w:rsidRPr="00BA1DC2">
              <w:rPr>
                <w:color w:val="000000"/>
              </w:rPr>
              <w:t>Мука пшеничная</w:t>
            </w:r>
          </w:p>
        </w:tc>
        <w:tc>
          <w:tcPr>
            <w:tcW w:w="1820" w:type="pct"/>
          </w:tcPr>
          <w:p w:rsidR="009A1C74" w:rsidRPr="00BA1DC2" w:rsidRDefault="009A1C74" w:rsidP="00C27863">
            <w:pPr>
              <w:jc w:val="both"/>
              <w:rPr>
                <w:color w:val="000000"/>
              </w:rPr>
            </w:pPr>
            <w:r w:rsidRPr="00BA1DC2">
              <w:rPr>
                <w:color w:val="000000"/>
              </w:rPr>
              <w:t>Преимущество в отношении товаров российского происхождения, выполняемых работ, оказываемых услуг российскими лицами</w:t>
            </w:r>
          </w:p>
          <w:p w:rsidR="009A1C74" w:rsidRPr="008C5BD1" w:rsidRDefault="009A1C74" w:rsidP="00C27863">
            <w:pPr>
              <w:jc w:val="both"/>
              <w:rPr>
                <w:color w:val="000000"/>
                <w:sz w:val="4"/>
                <w:szCs w:val="4"/>
              </w:rPr>
            </w:pPr>
          </w:p>
        </w:tc>
        <w:tc>
          <w:tcPr>
            <w:tcW w:w="2120" w:type="pct"/>
          </w:tcPr>
          <w:p w:rsidR="009A1C74" w:rsidRPr="00BA1DC2" w:rsidRDefault="009A1C74" w:rsidP="00C27863">
            <w:pPr>
              <w:jc w:val="both"/>
              <w:rPr>
                <w:color w:val="000000"/>
              </w:rPr>
            </w:pPr>
          </w:p>
        </w:tc>
      </w:tr>
      <w:tr w:rsidR="009A1C74" w:rsidRPr="00BA1DC2" w:rsidTr="00C27863">
        <w:tc>
          <w:tcPr>
            <w:tcW w:w="1059" w:type="pct"/>
          </w:tcPr>
          <w:p w:rsidR="009A1C74" w:rsidRPr="00BA1DC2" w:rsidRDefault="009A1C74" w:rsidP="00C27863">
            <w:pPr>
              <w:jc w:val="both"/>
              <w:rPr>
                <w:color w:val="000000"/>
              </w:rPr>
            </w:pPr>
            <w:r w:rsidRPr="00BA1DC2">
              <w:t>10.61.33.111-00000003</w:t>
            </w:r>
          </w:p>
          <w:p w:rsidR="009A1C74" w:rsidRPr="00BA1DC2" w:rsidRDefault="009A1C74" w:rsidP="00C27863">
            <w:pPr>
              <w:jc w:val="both"/>
              <w:rPr>
                <w:color w:val="000000"/>
              </w:rPr>
            </w:pPr>
            <w:r w:rsidRPr="00BA1DC2">
              <w:rPr>
                <w:color w:val="000000"/>
              </w:rPr>
              <w:t>Хлопья овсяные</w:t>
            </w:r>
          </w:p>
        </w:tc>
        <w:tc>
          <w:tcPr>
            <w:tcW w:w="1820" w:type="pct"/>
          </w:tcPr>
          <w:p w:rsidR="009A1C74" w:rsidRPr="00BA1DC2" w:rsidRDefault="009A1C74" w:rsidP="00C27863">
            <w:pPr>
              <w:jc w:val="both"/>
              <w:rPr>
                <w:color w:val="000000"/>
              </w:rPr>
            </w:pPr>
            <w:r w:rsidRPr="00BA1DC2">
              <w:rPr>
                <w:color w:val="000000"/>
              </w:rPr>
              <w:t>Преимущество в отношении товаров российского происхождения, выполняемых работ, оказываемых услуг российскими лицами</w:t>
            </w:r>
          </w:p>
          <w:p w:rsidR="009A1C74" w:rsidRPr="008C5BD1" w:rsidRDefault="009A1C74" w:rsidP="00C27863">
            <w:pPr>
              <w:jc w:val="both"/>
              <w:rPr>
                <w:color w:val="000000"/>
                <w:sz w:val="4"/>
                <w:szCs w:val="4"/>
              </w:rPr>
            </w:pPr>
          </w:p>
        </w:tc>
        <w:tc>
          <w:tcPr>
            <w:tcW w:w="2120" w:type="pct"/>
          </w:tcPr>
          <w:p w:rsidR="009A1C74" w:rsidRPr="00BA1DC2" w:rsidRDefault="009A1C74" w:rsidP="00C27863">
            <w:pPr>
              <w:jc w:val="both"/>
              <w:rPr>
                <w:color w:val="000000"/>
              </w:rPr>
            </w:pPr>
          </w:p>
        </w:tc>
      </w:tr>
      <w:tr w:rsidR="009A1C74" w:rsidRPr="00BA1DC2" w:rsidTr="00C27863">
        <w:tc>
          <w:tcPr>
            <w:tcW w:w="1059" w:type="pct"/>
          </w:tcPr>
          <w:p w:rsidR="009A1C74" w:rsidRPr="00BA1DC2" w:rsidRDefault="009A1C74" w:rsidP="00C27863">
            <w:pPr>
              <w:jc w:val="both"/>
              <w:rPr>
                <w:color w:val="000000"/>
              </w:rPr>
            </w:pPr>
            <w:r w:rsidRPr="00BA1DC2">
              <w:t>10.41.54.000-00000002</w:t>
            </w:r>
          </w:p>
          <w:p w:rsidR="009A1C74" w:rsidRPr="00BA1DC2" w:rsidRDefault="009A1C74" w:rsidP="00C27863">
            <w:pPr>
              <w:jc w:val="both"/>
              <w:rPr>
                <w:color w:val="000000"/>
              </w:rPr>
            </w:pPr>
            <w:r w:rsidRPr="00BA1DC2">
              <w:rPr>
                <w:color w:val="000000"/>
              </w:rPr>
              <w:t>Масло подсолнечное рафинированное</w:t>
            </w:r>
          </w:p>
        </w:tc>
        <w:tc>
          <w:tcPr>
            <w:tcW w:w="1820" w:type="pct"/>
          </w:tcPr>
          <w:p w:rsidR="009A1C74" w:rsidRPr="00BA1DC2" w:rsidRDefault="009A1C74" w:rsidP="00C27863">
            <w:pPr>
              <w:jc w:val="both"/>
              <w:rPr>
                <w:color w:val="000000"/>
              </w:rPr>
            </w:pPr>
            <w:r w:rsidRPr="00BA1DC2">
              <w:rPr>
                <w:color w:val="000000"/>
              </w:rPr>
              <w:t>Преимущество в отношении товаров российского происхождения, выполняемых работ, оказываемых услуг российскими лицами</w:t>
            </w:r>
          </w:p>
          <w:p w:rsidR="009A1C74" w:rsidRPr="008C5BD1" w:rsidRDefault="009A1C74" w:rsidP="00C27863">
            <w:pPr>
              <w:jc w:val="both"/>
              <w:rPr>
                <w:color w:val="000000"/>
                <w:sz w:val="4"/>
                <w:szCs w:val="4"/>
              </w:rPr>
            </w:pPr>
          </w:p>
        </w:tc>
        <w:tc>
          <w:tcPr>
            <w:tcW w:w="2120" w:type="pct"/>
          </w:tcPr>
          <w:p w:rsidR="009A1C74" w:rsidRPr="00BA1DC2" w:rsidRDefault="009A1C74" w:rsidP="00C27863">
            <w:pPr>
              <w:jc w:val="both"/>
              <w:rPr>
                <w:color w:val="000000"/>
              </w:rPr>
            </w:pPr>
          </w:p>
        </w:tc>
      </w:tr>
      <w:tr w:rsidR="009A1C74" w:rsidRPr="00BA1DC2" w:rsidTr="00C27863">
        <w:tc>
          <w:tcPr>
            <w:tcW w:w="1059" w:type="pct"/>
          </w:tcPr>
          <w:p w:rsidR="009A1C74" w:rsidRPr="00BA1DC2" w:rsidRDefault="009A1C74" w:rsidP="00C27863">
            <w:pPr>
              <w:jc w:val="both"/>
              <w:rPr>
                <w:color w:val="000000"/>
              </w:rPr>
            </w:pPr>
            <w:r w:rsidRPr="00BA1DC2">
              <w:t>10.61.32.117-00000003</w:t>
            </w:r>
          </w:p>
          <w:p w:rsidR="009A1C74" w:rsidRPr="00BA1DC2" w:rsidRDefault="009A1C74" w:rsidP="00C27863">
            <w:pPr>
              <w:jc w:val="both"/>
              <w:rPr>
                <w:color w:val="000000"/>
              </w:rPr>
            </w:pPr>
            <w:r w:rsidRPr="00BA1DC2">
              <w:rPr>
                <w:color w:val="000000"/>
              </w:rPr>
              <w:lastRenderedPageBreak/>
              <w:t>Крупа кукурузная</w:t>
            </w:r>
          </w:p>
        </w:tc>
        <w:tc>
          <w:tcPr>
            <w:tcW w:w="1820" w:type="pct"/>
          </w:tcPr>
          <w:p w:rsidR="009A1C74" w:rsidRPr="00BA1DC2" w:rsidRDefault="009A1C74" w:rsidP="00C27863">
            <w:pPr>
              <w:jc w:val="both"/>
              <w:rPr>
                <w:color w:val="000000"/>
              </w:rPr>
            </w:pPr>
            <w:r w:rsidRPr="00BA1DC2">
              <w:rPr>
                <w:color w:val="000000"/>
              </w:rPr>
              <w:lastRenderedPageBreak/>
              <w:t xml:space="preserve">Преимущество в отношении товаров российского </w:t>
            </w:r>
            <w:r w:rsidRPr="00BA1DC2">
              <w:rPr>
                <w:color w:val="000000"/>
              </w:rPr>
              <w:lastRenderedPageBreak/>
              <w:t>происхождения, выполняемых работ, оказываемых услуг российскими лицами</w:t>
            </w:r>
          </w:p>
          <w:p w:rsidR="009A1C74" w:rsidRPr="008C5BD1" w:rsidRDefault="009A1C74" w:rsidP="00C27863">
            <w:pPr>
              <w:jc w:val="both"/>
              <w:rPr>
                <w:color w:val="000000"/>
                <w:sz w:val="4"/>
                <w:szCs w:val="4"/>
              </w:rPr>
            </w:pPr>
          </w:p>
        </w:tc>
        <w:tc>
          <w:tcPr>
            <w:tcW w:w="2120" w:type="pct"/>
          </w:tcPr>
          <w:p w:rsidR="009A1C74" w:rsidRPr="00BA1DC2" w:rsidRDefault="009A1C74" w:rsidP="00C27863">
            <w:pPr>
              <w:jc w:val="both"/>
              <w:rPr>
                <w:color w:val="000000"/>
              </w:rPr>
            </w:pPr>
          </w:p>
        </w:tc>
      </w:tr>
      <w:tr w:rsidR="009A1C74" w:rsidRPr="00BA1DC2" w:rsidTr="00C27863">
        <w:tc>
          <w:tcPr>
            <w:tcW w:w="1059" w:type="pct"/>
          </w:tcPr>
          <w:p w:rsidR="009A1C74" w:rsidRPr="00BA1DC2" w:rsidRDefault="009A1C74" w:rsidP="00C27863">
            <w:pPr>
              <w:jc w:val="both"/>
              <w:rPr>
                <w:color w:val="000000"/>
              </w:rPr>
            </w:pPr>
            <w:r w:rsidRPr="00BA1DC2">
              <w:lastRenderedPageBreak/>
              <w:t>10.82.23.210-00000002</w:t>
            </w:r>
          </w:p>
          <w:p w:rsidR="009A1C74" w:rsidRPr="00BA1DC2" w:rsidRDefault="009A1C74" w:rsidP="00C27863">
            <w:pPr>
              <w:jc w:val="both"/>
              <w:rPr>
                <w:color w:val="000000"/>
              </w:rPr>
            </w:pPr>
            <w:r w:rsidRPr="00BA1DC2">
              <w:rPr>
                <w:color w:val="000000"/>
              </w:rPr>
              <w:t>Зефир</w:t>
            </w:r>
          </w:p>
        </w:tc>
        <w:tc>
          <w:tcPr>
            <w:tcW w:w="1820" w:type="pct"/>
          </w:tcPr>
          <w:p w:rsidR="009A1C74" w:rsidRPr="00BA1DC2" w:rsidRDefault="009A1C74" w:rsidP="00C27863">
            <w:pPr>
              <w:jc w:val="both"/>
              <w:rPr>
                <w:color w:val="000000"/>
              </w:rPr>
            </w:pPr>
            <w:r w:rsidRPr="00BA1DC2">
              <w:rPr>
                <w:color w:val="000000"/>
              </w:rPr>
              <w:t>Преимущество в отношении товаров российского происхождения, выполняемых работ, оказываемых услуг российскими лицами</w:t>
            </w:r>
          </w:p>
          <w:p w:rsidR="009A1C74" w:rsidRPr="008C5BD1" w:rsidRDefault="009A1C74" w:rsidP="00C27863">
            <w:pPr>
              <w:jc w:val="both"/>
              <w:rPr>
                <w:color w:val="000000"/>
                <w:sz w:val="4"/>
                <w:szCs w:val="4"/>
              </w:rPr>
            </w:pPr>
          </w:p>
        </w:tc>
        <w:tc>
          <w:tcPr>
            <w:tcW w:w="2120" w:type="pct"/>
          </w:tcPr>
          <w:p w:rsidR="009A1C74" w:rsidRPr="00BA1DC2" w:rsidRDefault="009A1C74" w:rsidP="00C27863">
            <w:pPr>
              <w:jc w:val="both"/>
              <w:rPr>
                <w:color w:val="000000"/>
              </w:rPr>
            </w:pPr>
          </w:p>
        </w:tc>
      </w:tr>
    </w:tbl>
    <w:p w:rsidR="009A1C74" w:rsidRDefault="009A1C74" w:rsidP="009A1C74">
      <w:pPr>
        <w:pStyle w:val="aff1"/>
        <w:spacing w:before="0" w:after="0"/>
      </w:pPr>
    </w:p>
    <w:p w:rsidR="009A1C74" w:rsidRPr="009C3C67" w:rsidRDefault="009A1C74" w:rsidP="009A1C74">
      <w:pPr>
        <w:pStyle w:val="aff1"/>
        <w:spacing w:before="0" w:after="0"/>
        <w:rPr>
          <w:b/>
          <w:bCs/>
          <w:sz w:val="4"/>
          <w:szCs w:val="4"/>
        </w:rPr>
      </w:pPr>
    </w:p>
    <w:p w:rsidR="009A1C74" w:rsidRPr="009C3C67" w:rsidRDefault="009A1C74" w:rsidP="009A1C74">
      <w:pPr>
        <w:pStyle w:val="aff1"/>
        <w:spacing w:before="0" w:after="0"/>
        <w:rPr>
          <w:b/>
          <w:bCs/>
          <w:color w:val="000000"/>
          <w:sz w:val="22"/>
          <w:szCs w:val="22"/>
        </w:rPr>
      </w:pPr>
    </w:p>
    <w:p w:rsidR="003E7607" w:rsidRPr="003E7607" w:rsidRDefault="003E7607" w:rsidP="003E7607">
      <w:pPr>
        <w:pStyle w:val="19"/>
        <w:spacing w:before="0" w:after="0"/>
        <w:ind w:firstLine="0"/>
        <w:rPr>
          <w:b/>
          <w:bCs/>
          <w:color w:val="000000"/>
          <w:sz w:val="22"/>
          <w:szCs w:val="22"/>
        </w:rPr>
      </w:pPr>
    </w:p>
    <w:p w:rsidR="009965DA" w:rsidRDefault="009965DA" w:rsidP="003E7607">
      <w:pPr>
        <w:pStyle w:val="a"/>
        <w:widowControl w:val="0"/>
        <w:numPr>
          <w:ilvl w:val="0"/>
          <w:numId w:val="0"/>
        </w:numPr>
        <w:spacing w:after="0"/>
        <w:rPr>
          <w:color w:val="000000"/>
          <w:lang w:eastAsia="ru-RU"/>
        </w:rPr>
      </w:pPr>
    </w:p>
    <w:p w:rsidR="001816DE" w:rsidRDefault="001816DE" w:rsidP="001816DE">
      <w:pPr>
        <w:pStyle w:val="a"/>
        <w:widowControl w:val="0"/>
        <w:numPr>
          <w:ilvl w:val="0"/>
          <w:numId w:val="0"/>
        </w:numPr>
        <w:spacing w:after="0"/>
        <w:ind w:firstLine="709"/>
        <w:rPr>
          <w:b/>
          <w:color w:val="000000"/>
          <w:u w:val="single"/>
          <w:lang w:eastAsia="ru-RU"/>
        </w:rPr>
      </w:pPr>
      <w:r>
        <w:rPr>
          <w:color w:val="000000"/>
          <w:lang w:eastAsia="ru-RU"/>
        </w:rPr>
        <w:t xml:space="preserve">Для подтверждения соответствия товара требованиям, установленным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Pr>
          <w:b/>
          <w:color w:val="000000"/>
          <w:u w:val="single"/>
          <w:lang w:eastAsia="ru-RU"/>
        </w:rPr>
        <w:t>участник закупки предоставляет:</w:t>
      </w:r>
    </w:p>
    <w:p w:rsidR="001816DE" w:rsidRDefault="001816DE" w:rsidP="001816DE">
      <w:pPr>
        <w:pStyle w:val="a"/>
        <w:widowControl w:val="0"/>
        <w:numPr>
          <w:ilvl w:val="0"/>
          <w:numId w:val="0"/>
        </w:numPr>
        <w:spacing w:after="0"/>
        <w:ind w:firstLine="709"/>
        <w:rPr>
          <w:b/>
          <w:color w:val="000000"/>
          <w:u w:val="single"/>
          <w:lang w:eastAsia="ru-RU"/>
        </w:rPr>
      </w:pPr>
    </w:p>
    <w:p w:rsidR="001816DE" w:rsidRPr="000B0607" w:rsidRDefault="001816DE" w:rsidP="000B0607">
      <w:pPr>
        <w:pStyle w:val="a0"/>
        <w:widowControl w:val="0"/>
        <w:numPr>
          <w:ilvl w:val="0"/>
          <w:numId w:val="0"/>
        </w:numPr>
        <w:spacing w:before="0" w:line="240" w:lineRule="auto"/>
        <w:ind w:firstLine="709"/>
        <w:jc w:val="both"/>
        <w:rPr>
          <w:b w:val="0"/>
        </w:rPr>
      </w:pPr>
      <w:r>
        <w:rPr>
          <w:b w:val="0"/>
        </w:rPr>
        <w:t>- наименование страны происхождения товара в соответствии с общероссийским классификатором, используемым для идентификации стран мира.</w:t>
      </w:r>
    </w:p>
    <w:p w:rsidR="006C5116" w:rsidRDefault="006C5116">
      <w:pPr>
        <w:pStyle w:val="a0"/>
        <w:widowControl w:val="0"/>
        <w:numPr>
          <w:ilvl w:val="0"/>
          <w:numId w:val="0"/>
        </w:numPr>
        <w:spacing w:before="0" w:line="240" w:lineRule="auto"/>
        <w:ind w:firstLine="709"/>
        <w:jc w:val="both"/>
        <w:rPr>
          <w:u w:val="single"/>
        </w:rPr>
      </w:pPr>
    </w:p>
    <w:p w:rsidR="00E8704E" w:rsidRDefault="009C51FB">
      <w:pPr>
        <w:pStyle w:val="a0"/>
        <w:widowControl w:val="0"/>
        <w:numPr>
          <w:ilvl w:val="0"/>
          <w:numId w:val="0"/>
        </w:numPr>
        <w:spacing w:before="0" w:line="240" w:lineRule="auto"/>
        <w:ind w:firstLine="709"/>
        <w:jc w:val="both"/>
        <w:rPr>
          <w:u w:val="single"/>
        </w:rPr>
      </w:pPr>
      <w:r>
        <w:rPr>
          <w:u w:val="single"/>
        </w:rPr>
        <w:t>2. Инструкция по заполнению заявки на участие в закупке.</w:t>
      </w:r>
    </w:p>
    <w:p w:rsidR="00E8704E" w:rsidRDefault="00E8704E">
      <w:pPr>
        <w:pStyle w:val="a0"/>
        <w:widowControl w:val="0"/>
        <w:numPr>
          <w:ilvl w:val="0"/>
          <w:numId w:val="0"/>
        </w:numPr>
        <w:spacing w:before="0" w:line="240" w:lineRule="auto"/>
        <w:ind w:firstLine="709"/>
        <w:jc w:val="both"/>
        <w:rPr>
          <w:b w:val="0"/>
        </w:rPr>
      </w:pPr>
    </w:p>
    <w:p w:rsidR="00E8704E" w:rsidRDefault="009C51FB">
      <w:pPr>
        <w:ind w:firstLine="709"/>
        <w:jc w:val="both"/>
      </w:pPr>
      <w:r>
        <w:t>2.1. В соответствии с п. 31 Дополнительных требований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(утв. Постановлением Правительства РФ от 08.06.2018 № 656) при формировании предложения участника закупки в отношении объекта закупки, предусмотренного пунктом 2 части 1 статьи 43 Федерального закона № 44-ФЗ, с использованием электронной площадки, формируются наименование страны происхождения товара, товарный знак (при наличии у товара товарного знака), а также характеристики предлагаемого участником закупки товара в части характеристик, содержащихся в извещении об осуществлении закупки в соответствии с пунктом 5 части 1 статьи 42 Федерального закона № 44-ФЗ.</w:t>
      </w:r>
    </w:p>
    <w:p w:rsidR="00E8704E" w:rsidRDefault="009C51FB">
      <w:pPr>
        <w:ind w:firstLine="709"/>
        <w:jc w:val="both"/>
      </w:pPr>
      <w:r>
        <w:t>В случае, если данная информация и сведения не будут сформированы с использованием электронной площадки, заявка участника будет отклонена на основании п. 1 ч. 12 ст. 48 Федерального закона № 44-ФЗ.</w:t>
      </w:r>
    </w:p>
    <w:p w:rsidR="00E8704E" w:rsidRDefault="009C51FB">
      <w:pPr>
        <w:ind w:firstLine="709"/>
        <w:jc w:val="both"/>
      </w:pPr>
      <w:r>
        <w:t xml:space="preserve">Участник закупки вправе дополнительно предоставить сведения о наименовании страны происхождения товара, товарном знаке (при наличии у товара товарного знака), в виде отдельного файла в составе заявки. </w:t>
      </w:r>
      <w:r>
        <w:rPr>
          <w:b/>
          <w:u w:val="single"/>
        </w:rPr>
        <w:t>В случае наличия противоречий</w:t>
      </w:r>
      <w:r>
        <w:rPr>
          <w:b/>
        </w:rPr>
        <w:t xml:space="preserve"> между данными, содержащимися в файле из заявки, и информацией, сформированной с использованием электронной площадки, </w:t>
      </w:r>
      <w:r>
        <w:rPr>
          <w:b/>
          <w:u w:val="single"/>
        </w:rPr>
        <w:t>приоритет имеет информация, сформированная с использованием электронной площадки</w:t>
      </w:r>
      <w:r>
        <w:rPr>
          <w:b/>
        </w:rPr>
        <w:t>.</w:t>
      </w:r>
    </w:p>
    <w:p w:rsidR="00E8704E" w:rsidRDefault="009C51FB">
      <w:pPr>
        <w:pStyle w:val="a0"/>
        <w:widowControl w:val="0"/>
        <w:numPr>
          <w:ilvl w:val="0"/>
          <w:numId w:val="0"/>
        </w:numPr>
        <w:spacing w:before="0" w:line="240" w:lineRule="auto"/>
        <w:ind w:firstLine="709"/>
        <w:jc w:val="both"/>
        <w:rPr>
          <w:b w:val="0"/>
        </w:rPr>
      </w:pPr>
      <w:r>
        <w:rPr>
          <w:b w:val="0"/>
        </w:rPr>
        <w:t>2.2. При формировании предложения в отношении характеристик товара должны быть учтены следующие особенности:</w:t>
      </w:r>
    </w:p>
    <w:p w:rsidR="00E8704E" w:rsidRDefault="009C51FB">
      <w:pPr>
        <w:pStyle w:val="a0"/>
        <w:widowControl w:val="0"/>
        <w:numPr>
          <w:ilvl w:val="0"/>
          <w:numId w:val="0"/>
        </w:numPr>
        <w:spacing w:before="0" w:after="120" w:line="240" w:lineRule="auto"/>
        <w:ind w:firstLine="709"/>
        <w:jc w:val="both"/>
        <w:rPr>
          <w:b w:val="0"/>
        </w:rPr>
      </w:pPr>
      <w:r>
        <w:rPr>
          <w:b w:val="0"/>
        </w:rPr>
        <w:t>2.2.1. Применяются следующие положения инструкции:</w:t>
      </w:r>
    </w:p>
    <w:tbl>
      <w:tblPr>
        <w:tblStyle w:val="affa"/>
        <w:tblW w:w="10031" w:type="dxa"/>
        <w:tblLook w:val="04A0" w:firstRow="1" w:lastRow="0" w:firstColumn="1" w:lastColumn="0" w:noHBand="0" w:noVBand="1"/>
      </w:tblPr>
      <w:tblGrid>
        <w:gridCol w:w="3369"/>
        <w:gridCol w:w="6662"/>
      </w:tblGrid>
      <w:tr w:rsidR="00E8704E">
        <w:tc>
          <w:tcPr>
            <w:tcW w:w="3369" w:type="dxa"/>
          </w:tcPr>
          <w:p w:rsidR="00E8704E" w:rsidRDefault="009C51FB">
            <w:pPr>
              <w:jc w:val="center"/>
              <w:rPr>
                <w:b/>
              </w:rPr>
            </w:pPr>
            <w:r>
              <w:rPr>
                <w:b/>
              </w:rPr>
              <w:t>Положения инструкции по заполнению характеристик в заявке</w:t>
            </w:r>
          </w:p>
        </w:tc>
        <w:tc>
          <w:tcPr>
            <w:tcW w:w="6662" w:type="dxa"/>
          </w:tcPr>
          <w:p w:rsidR="00E8704E" w:rsidRDefault="009C51FB">
            <w:pPr>
              <w:jc w:val="center"/>
              <w:rPr>
                <w:b/>
                <w:highlight w:val="white"/>
              </w:rPr>
            </w:pPr>
            <w:r>
              <w:rPr>
                <w:b/>
                <w:highlight w:val="white"/>
              </w:rPr>
              <w:t>Пояснения</w:t>
            </w:r>
          </w:p>
        </w:tc>
      </w:tr>
      <w:tr w:rsidR="00E8704E">
        <w:tc>
          <w:tcPr>
            <w:tcW w:w="3369" w:type="dxa"/>
          </w:tcPr>
          <w:p w:rsidR="00E8704E" w:rsidRDefault="009C51FB">
            <w:pPr>
              <w:jc w:val="both"/>
            </w:pPr>
            <w:r>
              <w:t>Участник закупки указывает в заявке конкретное значение характеристики</w:t>
            </w:r>
          </w:p>
        </w:tc>
        <w:tc>
          <w:tcPr>
            <w:tcW w:w="6662" w:type="dxa"/>
          </w:tcPr>
          <w:p w:rsidR="00E8704E" w:rsidRDefault="009C51FB">
            <w:pPr>
              <w:jc w:val="both"/>
              <w:rPr>
                <w:highlight w:val="white"/>
              </w:rPr>
            </w:pPr>
            <w:r>
              <w:rPr>
                <w:highlight w:val="white"/>
              </w:rPr>
              <w:t xml:space="preserve">Участник закупки указывает в заявке одно конкретное значение* характеристики </w:t>
            </w:r>
          </w:p>
          <w:p w:rsidR="00E8704E" w:rsidRDefault="009C51FB">
            <w:pPr>
              <w:jc w:val="both"/>
              <w:rPr>
                <w:i/>
                <w:sz w:val="20"/>
                <w:szCs w:val="20"/>
                <w:highlight w:val="white"/>
              </w:rPr>
            </w:pPr>
            <w:r>
              <w:rPr>
                <w:rFonts w:eastAsia="Calibri"/>
                <w:i/>
                <w:sz w:val="20"/>
                <w:szCs w:val="20"/>
                <w:highlight w:val="white"/>
              </w:rPr>
              <w:t xml:space="preserve">*указываемое значение должно быть точным, конкретным, не сопровождаться   </w:t>
            </w:r>
            <w:r>
              <w:rPr>
                <w:i/>
                <w:sz w:val="20"/>
                <w:szCs w:val="20"/>
                <w:highlight w:val="white"/>
              </w:rPr>
              <w:t xml:space="preserve">символами:  «≥»,«≤», «&gt;»,«&lt;» </w:t>
            </w:r>
            <w:bookmarkStart w:id="1" w:name="undefined"/>
            <w:bookmarkEnd w:id="1"/>
            <w:r>
              <w:rPr>
                <w:i/>
                <w:sz w:val="20"/>
                <w:szCs w:val="20"/>
                <w:highlight w:val="white"/>
              </w:rPr>
              <w:t xml:space="preserve">и(или) </w:t>
            </w:r>
            <w:r>
              <w:rPr>
                <w:rFonts w:eastAsia="Calibri"/>
                <w:i/>
                <w:sz w:val="20"/>
                <w:szCs w:val="20"/>
                <w:highlight w:val="white"/>
              </w:rPr>
              <w:t xml:space="preserve">словами: </w:t>
            </w:r>
            <w:r>
              <w:rPr>
                <w:bCs/>
                <w:i/>
                <w:sz w:val="20"/>
                <w:szCs w:val="20"/>
                <w:highlight w:val="white"/>
              </w:rPr>
              <w:t xml:space="preserve"> «не более», «не менее», «более», «менее», «ниже», «не ниже», «выше», «не </w:t>
            </w:r>
            <w:r>
              <w:rPr>
                <w:bCs/>
                <w:i/>
                <w:sz w:val="20"/>
                <w:szCs w:val="20"/>
                <w:highlight w:val="white"/>
              </w:rPr>
              <w:lastRenderedPageBreak/>
              <w:t xml:space="preserve">выше», «не позднее», «ранее», «не ранее», «шире», «уже»,  «или», «и/или», «должно превышать», «не должно превышать», «не превышает», «должно быть более», «должно быть не более», «не должно быть более», «не более», «не должно быть менее», «должно быть не менее», «должно быть не ниже», «допускается/не допускается», а также производными от этих слов, </w:t>
            </w:r>
            <w:r>
              <w:rPr>
                <w:i/>
                <w:sz w:val="20"/>
                <w:szCs w:val="20"/>
                <w:highlight w:val="white"/>
              </w:rPr>
              <w:t>не позволяющих однозначно определить наличие-отсутствие характеристики о товаре, либо количественное значение данной характеристики.</w:t>
            </w:r>
          </w:p>
        </w:tc>
      </w:tr>
      <w:tr w:rsidR="00E8704E">
        <w:tc>
          <w:tcPr>
            <w:tcW w:w="3369" w:type="dxa"/>
          </w:tcPr>
          <w:p w:rsidR="00E8704E" w:rsidRDefault="009C51FB">
            <w:pPr>
              <w:jc w:val="both"/>
            </w:pPr>
            <w:r>
              <w:lastRenderedPageBreak/>
              <w:t>Участник закупки указывает в заявке диапазон значений характеристики</w:t>
            </w:r>
          </w:p>
        </w:tc>
        <w:tc>
          <w:tcPr>
            <w:tcW w:w="6662" w:type="dxa"/>
          </w:tcPr>
          <w:p w:rsidR="00E8704E" w:rsidRDefault="009C51FB">
            <w:pPr>
              <w:jc w:val="both"/>
            </w:pPr>
            <w:r>
              <w:t>Участник закупки указывает в заявке диапазон значений характеристики.</w:t>
            </w:r>
          </w:p>
        </w:tc>
      </w:tr>
      <w:tr w:rsidR="00E8704E">
        <w:tc>
          <w:tcPr>
            <w:tcW w:w="3369" w:type="dxa"/>
          </w:tcPr>
          <w:p w:rsidR="00E8704E" w:rsidRDefault="009C51FB">
            <w:pPr>
              <w:jc w:val="both"/>
            </w:pPr>
            <w:r>
              <w:t>Участник закупки указывает в заявке только одно значение характеристики</w:t>
            </w:r>
          </w:p>
        </w:tc>
        <w:tc>
          <w:tcPr>
            <w:tcW w:w="6662" w:type="dxa"/>
          </w:tcPr>
          <w:p w:rsidR="00E8704E" w:rsidRDefault="009C51FB">
            <w:pPr>
              <w:jc w:val="both"/>
            </w:pPr>
            <w:r>
              <w:t>Участник закупки выбирает и указывает в заявке только одно значение характеристики из перечисленных, независимо от значения слов и символов, применяемых при установлении данного требования.</w:t>
            </w:r>
          </w:p>
        </w:tc>
      </w:tr>
      <w:tr w:rsidR="00E8704E">
        <w:tc>
          <w:tcPr>
            <w:tcW w:w="3369" w:type="dxa"/>
          </w:tcPr>
          <w:p w:rsidR="00E8704E" w:rsidRDefault="009C51FB">
            <w:pPr>
              <w:jc w:val="both"/>
            </w:pPr>
            <w:r>
              <w:t>Участник закупки указывает в заявке одно или несколько значений характеристики</w:t>
            </w:r>
          </w:p>
        </w:tc>
        <w:tc>
          <w:tcPr>
            <w:tcW w:w="6662" w:type="dxa"/>
          </w:tcPr>
          <w:p w:rsidR="00E8704E" w:rsidRDefault="009C51FB">
            <w:pPr>
              <w:jc w:val="both"/>
            </w:pPr>
            <w:r>
              <w:t>Участник закупки вправе выбирать и указать в заявке одно или несколько значений характеристики из перечисленных, независимо от значения слов и символов, применяемых при установлении данного требования.</w:t>
            </w:r>
          </w:p>
        </w:tc>
      </w:tr>
      <w:tr w:rsidR="00E8704E">
        <w:tc>
          <w:tcPr>
            <w:tcW w:w="3369" w:type="dxa"/>
          </w:tcPr>
          <w:p w:rsidR="00E8704E" w:rsidRDefault="009C51FB">
            <w:pPr>
              <w:jc w:val="both"/>
            </w:pPr>
            <w:r>
              <w:t>Участник закупки указывает в заявке все значения характеристики</w:t>
            </w:r>
          </w:p>
        </w:tc>
        <w:tc>
          <w:tcPr>
            <w:tcW w:w="6662" w:type="dxa"/>
          </w:tcPr>
          <w:p w:rsidR="00E8704E" w:rsidRDefault="009C51FB">
            <w:pPr>
              <w:jc w:val="both"/>
            </w:pPr>
            <w:r>
              <w:t>Участник закупки указывает в заявке все перечисленные значения характеристики, независимо от значения слов и символов, применяемых при установлении данного требования.</w:t>
            </w:r>
          </w:p>
        </w:tc>
      </w:tr>
      <w:tr w:rsidR="00E8704E">
        <w:tc>
          <w:tcPr>
            <w:tcW w:w="3369" w:type="dxa"/>
          </w:tcPr>
          <w:p w:rsidR="00E8704E" w:rsidRDefault="009C51FB">
            <w:pPr>
              <w:jc w:val="both"/>
            </w:pPr>
            <w:r>
              <w:t>Значения характеристики не может изменяться участником</w:t>
            </w:r>
          </w:p>
        </w:tc>
        <w:tc>
          <w:tcPr>
            <w:tcW w:w="6662" w:type="dxa"/>
          </w:tcPr>
          <w:p w:rsidR="00E8704E" w:rsidRDefault="009C51FB">
            <w:pPr>
              <w:jc w:val="both"/>
            </w:pPr>
            <w:r>
              <w:t>Участник закупки указывает в заявке значение характеристики в неизменном виде, независимо от значения слов и символов, применяемых при установлении данного требования.</w:t>
            </w:r>
          </w:p>
        </w:tc>
      </w:tr>
    </w:tbl>
    <w:p w:rsidR="00E8704E" w:rsidRDefault="009C51FB">
      <w:pPr>
        <w:ind w:firstLine="539"/>
        <w:jc w:val="both"/>
      </w:pPr>
      <w:r>
        <w:t>При установлении требований к значению характеристик применяются следующие слова и символы:</w:t>
      </w:r>
    </w:p>
    <w:tbl>
      <w:tblPr>
        <w:tblStyle w:val="affa"/>
        <w:tblW w:w="5000" w:type="pct"/>
        <w:tblLook w:val="04A0" w:firstRow="1" w:lastRow="0" w:firstColumn="1" w:lastColumn="0" w:noHBand="0" w:noVBand="1"/>
      </w:tblPr>
      <w:tblGrid>
        <w:gridCol w:w="2688"/>
        <w:gridCol w:w="7449"/>
      </w:tblGrid>
      <w:tr w:rsidR="00E8704E">
        <w:tc>
          <w:tcPr>
            <w:tcW w:w="1326" w:type="pct"/>
          </w:tcPr>
          <w:p w:rsidR="00E8704E" w:rsidRDefault="009C51FB">
            <w:r>
              <w:t>Слова/символы</w:t>
            </w:r>
          </w:p>
        </w:tc>
        <w:tc>
          <w:tcPr>
            <w:tcW w:w="3674" w:type="pct"/>
          </w:tcPr>
          <w:p w:rsidR="00E8704E" w:rsidRDefault="009C51FB">
            <w:r>
              <w:t>Пояснения</w:t>
            </w:r>
          </w:p>
        </w:tc>
      </w:tr>
      <w:tr w:rsidR="00E8704E">
        <w:trPr>
          <w:trHeight w:val="1360"/>
        </w:trPr>
        <w:tc>
          <w:tcPr>
            <w:tcW w:w="1326" w:type="pct"/>
          </w:tcPr>
          <w:p w:rsidR="00E8704E" w:rsidRDefault="009C51FB">
            <w:r>
              <w:t>«≥»; «больше или равно»; «не менее»; «выше или равно»; «не ниже»</w:t>
            </w:r>
          </w:p>
        </w:tc>
        <w:tc>
          <w:tcPr>
            <w:tcW w:w="3674" w:type="pct"/>
          </w:tcPr>
          <w:p w:rsidR="00E8704E" w:rsidRDefault="009C51FB">
            <w:pPr>
              <w:ind w:left="34"/>
            </w:pPr>
            <w:r>
              <w:t>В случае, если требуется указать конкретное значение характеристики, участник указывает конкретное значение характеристики более (выше) или равное установленному.</w:t>
            </w:r>
          </w:p>
          <w:p w:rsidR="00E8704E" w:rsidRDefault="009C51FB">
            <w:pPr>
              <w:ind w:left="34"/>
            </w:pPr>
            <w:r>
              <w:t>В случае, если требуется указать диапазонное значение характеристики, крайнее значение предлагаемого участником диапазона должно быть более (выше) или равное установленному.</w:t>
            </w:r>
          </w:p>
        </w:tc>
      </w:tr>
      <w:tr w:rsidR="00E8704E">
        <w:tc>
          <w:tcPr>
            <w:tcW w:w="1326" w:type="pct"/>
          </w:tcPr>
          <w:p w:rsidR="00E8704E" w:rsidRDefault="009C51FB">
            <w:r>
              <w:t>«&gt;», «больше»; «более»; «выше»</w:t>
            </w:r>
          </w:p>
        </w:tc>
        <w:tc>
          <w:tcPr>
            <w:tcW w:w="3674" w:type="pct"/>
          </w:tcPr>
          <w:p w:rsidR="00E8704E" w:rsidRDefault="009C51FB">
            <w:pPr>
              <w:ind w:left="34"/>
            </w:pPr>
            <w:r>
              <w:t>В случае, если требуется указать конкретное значение характеристики, участник указывает конкретное значение характеристики более (выше) установленного.</w:t>
            </w:r>
          </w:p>
          <w:p w:rsidR="00E8704E" w:rsidRDefault="009C51FB">
            <w:pPr>
              <w:ind w:left="34"/>
            </w:pPr>
            <w:r>
              <w:t>В случае, если требуется указать диапазонное значение характеристики, крайнее значение предлагаемого участником диапазона должно быть более (выше) установленного.</w:t>
            </w:r>
          </w:p>
        </w:tc>
      </w:tr>
      <w:tr w:rsidR="00E8704E">
        <w:tc>
          <w:tcPr>
            <w:tcW w:w="1326" w:type="pct"/>
          </w:tcPr>
          <w:p w:rsidR="00E8704E" w:rsidRDefault="009C51FB">
            <w:r>
              <w:t>«≤», «меньше или равно»; «не более»; «ниже или равно»; «не выше»</w:t>
            </w:r>
          </w:p>
        </w:tc>
        <w:tc>
          <w:tcPr>
            <w:tcW w:w="3674" w:type="pct"/>
          </w:tcPr>
          <w:p w:rsidR="00E8704E" w:rsidRDefault="009C51FB">
            <w:pPr>
              <w:ind w:left="34"/>
            </w:pPr>
            <w:r>
              <w:t>В случае, если требуется указать конкретное значение характеристики, участник указывает конкретное значение характеристики менее (ниже) или равное установленному.</w:t>
            </w:r>
          </w:p>
          <w:p w:rsidR="00E8704E" w:rsidRDefault="009C51FB">
            <w:pPr>
              <w:ind w:left="34"/>
            </w:pPr>
            <w:r>
              <w:t>В случае, если требуется указать диапазонное значение характеристики, крайнее значение предлагаемого участником диапазона должно быть менее (ниже) или равное установленному.</w:t>
            </w:r>
          </w:p>
        </w:tc>
      </w:tr>
      <w:tr w:rsidR="00E8704E">
        <w:tc>
          <w:tcPr>
            <w:tcW w:w="1326" w:type="pct"/>
          </w:tcPr>
          <w:p w:rsidR="00E8704E" w:rsidRDefault="009C51FB">
            <w:r>
              <w:t>«&lt;»; «меньше»; «менее»; «ниже»</w:t>
            </w:r>
          </w:p>
        </w:tc>
        <w:tc>
          <w:tcPr>
            <w:tcW w:w="3674" w:type="pct"/>
          </w:tcPr>
          <w:p w:rsidR="00E8704E" w:rsidRDefault="009C51FB">
            <w:pPr>
              <w:ind w:left="34"/>
            </w:pPr>
            <w:r>
              <w:t>В случае, если требуется указать конкретное значение характеристики, участник указывает конкретное значение характеристики менее (ниже) установленного.</w:t>
            </w:r>
          </w:p>
          <w:p w:rsidR="00E8704E" w:rsidRDefault="009C51FB">
            <w:pPr>
              <w:ind w:left="34"/>
            </w:pPr>
            <w:r>
              <w:t>В случае, если требуется указать диапазонное значение характеристики, крайнее значение предлагаемого участником диапазона должно быть менее (ниже) установленного.</w:t>
            </w:r>
          </w:p>
        </w:tc>
      </w:tr>
    </w:tbl>
    <w:p w:rsidR="00E8704E" w:rsidRDefault="009C51FB">
      <w:pPr>
        <w:spacing w:before="120"/>
        <w:ind w:firstLine="709"/>
        <w:jc w:val="both"/>
      </w:pPr>
      <w:r>
        <w:lastRenderedPageBreak/>
        <w:t>2.2.2. Предоставление конкретных характеристик с использованием символов, указанных в настоящем пункте инструкции, не допускается.</w:t>
      </w:r>
    </w:p>
    <w:p w:rsidR="00E8704E" w:rsidRDefault="009C51FB">
      <w:pPr>
        <w:ind w:firstLine="709"/>
        <w:jc w:val="both"/>
      </w:pPr>
      <w:r>
        <w:t>В случае, если требование к значению характеристики установлено одновременно с применением нескольких слов/символов из данного раздела, в том числе с использованием союза «и» (например: ≥Х &lt;</w:t>
      </w:r>
      <w:r>
        <w:rPr>
          <w:lang w:val="en-US"/>
        </w:rPr>
        <w:t>Y</w:t>
      </w:r>
      <w:r>
        <w:t>, &gt;Х и ≤ Y и т.д.) и от участника в соответствии с положениями инструкции требуется предоставить конкретное значение или диапазон значений, участник в заявке указывает одно конкретное значение характеристики из данного диапазона или одно значение диапазона, соответствующее установленным  требованиям.</w:t>
      </w:r>
    </w:p>
    <w:p w:rsidR="00E8704E" w:rsidRDefault="009C51FB">
      <w:pPr>
        <w:pStyle w:val="a0"/>
        <w:widowControl w:val="0"/>
        <w:numPr>
          <w:ilvl w:val="0"/>
          <w:numId w:val="0"/>
        </w:numPr>
        <w:spacing w:before="0" w:line="240" w:lineRule="auto"/>
        <w:ind w:firstLine="709"/>
        <w:jc w:val="both"/>
        <w:rPr>
          <w:b w:val="0"/>
        </w:rPr>
      </w:pPr>
      <w:r>
        <w:rPr>
          <w:b w:val="0"/>
        </w:rPr>
        <w:t>2.3.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rsidR="00E8704E" w:rsidRDefault="009C51FB">
      <w:pPr>
        <w:pStyle w:val="a0"/>
        <w:widowControl w:val="0"/>
        <w:numPr>
          <w:ilvl w:val="0"/>
          <w:numId w:val="0"/>
        </w:numPr>
        <w:spacing w:before="0" w:line="240" w:lineRule="auto"/>
        <w:ind w:firstLine="709"/>
        <w:jc w:val="both"/>
        <w:rPr>
          <w:b w:val="0"/>
        </w:rPr>
      </w:pPr>
      <w:r>
        <w:rPr>
          <w:b w:val="0"/>
        </w:rPr>
        <w:t>2.4. Подать заявку на участие в закупке вправе только зарегистрированный в единой информационной системе и аккредитованный на электронной площадке участник закупки путем направления такой заявки оператору электронной площадки.</w:t>
      </w:r>
    </w:p>
    <w:p w:rsidR="00E8704E" w:rsidRDefault="009C51FB">
      <w:pPr>
        <w:pStyle w:val="a0"/>
        <w:widowControl w:val="0"/>
        <w:numPr>
          <w:ilvl w:val="0"/>
          <w:numId w:val="0"/>
        </w:numPr>
        <w:spacing w:before="0" w:line="240" w:lineRule="auto"/>
        <w:ind w:firstLine="709"/>
        <w:jc w:val="both"/>
        <w:rPr>
          <w:b w:val="0"/>
        </w:rPr>
      </w:pPr>
      <w:r>
        <w:rPr>
          <w:b w:val="0"/>
        </w:rPr>
        <w:t>2.5. Заявка на участие в закупке составляется на русском языке. Все документы, входящие в состав заявки на участие в закупке, должны иметь четко читаемый текст.</w:t>
      </w:r>
    </w:p>
    <w:p w:rsidR="00E8704E" w:rsidRDefault="009C51FB">
      <w:pPr>
        <w:pStyle w:val="a0"/>
        <w:widowControl w:val="0"/>
        <w:numPr>
          <w:ilvl w:val="0"/>
          <w:numId w:val="0"/>
        </w:numPr>
        <w:spacing w:before="0" w:line="240" w:lineRule="auto"/>
        <w:ind w:firstLine="709"/>
        <w:jc w:val="both"/>
        <w:rPr>
          <w:b w:val="0"/>
          <w:highlight w:val="white"/>
        </w:rPr>
      </w:pPr>
      <w:r>
        <w:rPr>
          <w:b w:val="0"/>
        </w:rPr>
        <w:t xml:space="preserve">2.6. Информация и документы, предусмотренные подпунктами "а" - "л" пункта 1 части 1 статьи 43 Федерального закона от 05.04.2013 № 44-ФЗ, не включаются участником закупки в заявку на участие в закупке. Такие информация и документы в случаях, предусмотренных указанным законом, направляются (по состоянию на дату и время их направления) заказчику оператором электронной площадки путем информационного взаимодействия с единой </w:t>
      </w:r>
      <w:r>
        <w:rPr>
          <w:b w:val="0"/>
          <w:highlight w:val="white"/>
        </w:rPr>
        <w:t>информационной системой.</w:t>
      </w:r>
    </w:p>
    <w:p w:rsidR="00E8704E" w:rsidRDefault="009C51FB">
      <w:pPr>
        <w:shd w:val="clear" w:color="auto" w:fill="FFFFFF"/>
        <w:jc w:val="both"/>
        <w:rPr>
          <w:highlight w:val="white"/>
        </w:rPr>
      </w:pPr>
      <w:r>
        <w:rPr>
          <w:b/>
          <w:highlight w:val="white"/>
        </w:rPr>
        <w:t xml:space="preserve">               </w:t>
      </w:r>
      <w:r>
        <w:rPr>
          <w:highlight w:val="white"/>
        </w:rPr>
        <w:t>2.7. При указании товарного знака товара использование терминов «или эквивалент» / «эквивалент» не допускается.</w:t>
      </w:r>
    </w:p>
    <w:p w:rsidR="00E8704E" w:rsidRDefault="009C51FB">
      <w:pPr>
        <w:shd w:val="clear" w:color="auto" w:fill="FFFFFF"/>
        <w:ind w:firstLine="708"/>
        <w:jc w:val="both"/>
        <w:rPr>
          <w:highlight w:val="white"/>
        </w:rPr>
      </w:pPr>
      <w:r>
        <w:rPr>
          <w:highlight w:val="white"/>
        </w:rPr>
        <w:t xml:space="preserve">2.8. Документы, подтверждающие соответствие участника закупки дополнительным требованиям, установленным в соответствии с </w:t>
      </w:r>
      <w:hyperlink r:id="rId9">
        <w:r>
          <w:rPr>
            <w:highlight w:val="white"/>
          </w:rPr>
          <w:t>частью 2</w:t>
        </w:r>
      </w:hyperlink>
      <w:r>
        <w:rPr>
          <w:highlight w:val="white"/>
        </w:rPr>
        <w:t xml:space="preserve"> или </w:t>
      </w:r>
      <w:hyperlink r:id="rId10">
        <w:r>
          <w:rPr>
            <w:highlight w:val="white"/>
          </w:rPr>
          <w:t>2.1</w:t>
        </w:r>
      </w:hyperlink>
      <w:r>
        <w:rPr>
          <w:highlight w:val="white"/>
        </w:rPr>
        <w:t xml:space="preserve"> (при наличии таких требований) статьи 31 Федерального закона от 05.04.2013 № 44-ФЗ и предусмотренные подпунктом "н" пункта 1 части 1 статьи 43 настоящего Федерального закона, не включаются участником закупки в заявку на участие в закупке. Такие документы в случаях, предусмотренных Федеральным законом от 05.04.2013 № 44-ФЗ,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E8704E" w:rsidRDefault="00E8704E">
      <w:pPr>
        <w:pStyle w:val="a0"/>
        <w:widowControl w:val="0"/>
        <w:numPr>
          <w:ilvl w:val="0"/>
          <w:numId w:val="0"/>
        </w:numPr>
        <w:spacing w:before="0" w:line="240" w:lineRule="auto"/>
        <w:ind w:firstLine="709"/>
        <w:jc w:val="both"/>
        <w:rPr>
          <w:b w:val="0"/>
          <w:highlight w:val="yellow"/>
        </w:rPr>
      </w:pPr>
    </w:p>
    <w:p w:rsidR="00E8704E" w:rsidRDefault="00E8704E">
      <w:pPr>
        <w:shd w:val="clear" w:color="auto" w:fill="FFFFFF"/>
        <w:jc w:val="both"/>
      </w:pPr>
    </w:p>
    <w:p w:rsidR="00E8704E" w:rsidRDefault="00E8704E">
      <w:pPr>
        <w:pStyle w:val="a0"/>
        <w:widowControl w:val="0"/>
        <w:numPr>
          <w:ilvl w:val="0"/>
          <w:numId w:val="0"/>
        </w:numPr>
        <w:spacing w:before="0" w:line="240" w:lineRule="auto"/>
        <w:ind w:firstLine="709"/>
        <w:jc w:val="both"/>
        <w:rPr>
          <w:b w:val="0"/>
        </w:rPr>
      </w:pPr>
    </w:p>
    <w:p w:rsidR="00E8704E" w:rsidRDefault="00E8704E">
      <w:pPr>
        <w:widowControl w:val="0"/>
        <w:ind w:firstLine="709"/>
        <w:jc w:val="both"/>
        <w:rPr>
          <w:shd w:val="clear" w:color="auto" w:fill="FFFFFF"/>
        </w:rPr>
      </w:pPr>
    </w:p>
    <w:p w:rsidR="00E8704E" w:rsidRDefault="00E8704E">
      <w:pPr>
        <w:widowControl w:val="0"/>
        <w:ind w:firstLine="709"/>
        <w:jc w:val="both"/>
        <w:rPr>
          <w:rFonts w:eastAsia="Calibri"/>
        </w:rPr>
      </w:pPr>
    </w:p>
    <w:p w:rsidR="00E8704E" w:rsidRDefault="00E8704E">
      <w:pPr>
        <w:widowControl w:val="0"/>
        <w:ind w:firstLine="709"/>
        <w:rPr>
          <w:rFonts w:eastAsia="Calibri"/>
        </w:rPr>
      </w:pPr>
    </w:p>
    <w:p w:rsidR="00E8704E" w:rsidRDefault="00E8704E">
      <w:pPr>
        <w:pStyle w:val="a0"/>
        <w:widowControl w:val="0"/>
        <w:numPr>
          <w:ilvl w:val="0"/>
          <w:numId w:val="0"/>
        </w:numPr>
        <w:spacing w:before="0" w:line="240" w:lineRule="auto"/>
        <w:ind w:firstLine="709"/>
        <w:jc w:val="both"/>
        <w:rPr>
          <w:u w:val="single"/>
        </w:rPr>
      </w:pPr>
    </w:p>
    <w:p w:rsidR="00E8704E" w:rsidRDefault="00E8704E">
      <w:pPr>
        <w:widowControl w:val="0"/>
        <w:spacing w:after="120"/>
        <w:ind w:firstLine="709"/>
        <w:jc w:val="both"/>
        <w:rPr>
          <w:rFonts w:eastAsia="Calibri"/>
        </w:rPr>
      </w:pPr>
    </w:p>
    <w:p w:rsidR="00E8704E" w:rsidRDefault="00E8704E">
      <w:pPr>
        <w:pStyle w:val="a0"/>
        <w:widowControl w:val="0"/>
        <w:numPr>
          <w:ilvl w:val="0"/>
          <w:numId w:val="0"/>
        </w:numPr>
        <w:spacing w:before="0" w:line="240" w:lineRule="auto"/>
        <w:ind w:firstLine="709"/>
        <w:jc w:val="both"/>
      </w:pPr>
    </w:p>
    <w:sectPr w:rsidR="00E8704E">
      <w:pgSz w:w="11906" w:h="16838"/>
      <w:pgMar w:top="851" w:right="851" w:bottom="85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E83" w:rsidRDefault="00454E83">
      <w:r>
        <w:separator/>
      </w:r>
    </w:p>
  </w:endnote>
  <w:endnote w:type="continuationSeparator" w:id="0">
    <w:p w:rsidR="00454E83" w:rsidRDefault="00454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lvetsky 12pt">
    <w:charset w:val="00"/>
    <w:family w:val="auto"/>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E83" w:rsidRDefault="00454E83">
      <w:r>
        <w:separator/>
      </w:r>
    </w:p>
  </w:footnote>
  <w:footnote w:type="continuationSeparator" w:id="0">
    <w:p w:rsidR="00454E83" w:rsidRDefault="00454E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F02B6"/>
    <w:multiLevelType w:val="multilevel"/>
    <w:tmpl w:val="C16E0976"/>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pStyle w:val="ConsNonformat"/>
      <w:lvlText w:val="%1.%2"/>
      <w:lvlJc w:val="left"/>
      <w:pPr>
        <w:tabs>
          <w:tab w:val="num" w:pos="576"/>
        </w:tabs>
        <w:ind w:left="576" w:hanging="576"/>
      </w:pPr>
      <w:rPr>
        <w:rFonts w:ascii="Times New Roman" w:hAnsi="Times New Roman" w:hint="default"/>
        <w:b w:val="0"/>
        <w:i w:val="0"/>
        <w:sz w:val="24"/>
        <w:szCs w:val="24"/>
      </w:rPr>
    </w:lvl>
    <w:lvl w:ilvl="2">
      <w:start w:val="1"/>
      <w:numFmt w:val="decimal"/>
      <w:pStyle w:val="3"/>
      <w:lvlText w:val="%1.%2.%3"/>
      <w:lvlJc w:val="left"/>
      <w:pPr>
        <w:tabs>
          <w:tab w:val="num" w:pos="720"/>
        </w:tabs>
        <w:ind w:left="720" w:hanging="720"/>
      </w:pPr>
      <w:rPr>
        <w:rFonts w:ascii="Times New Roman" w:hAnsi="Times New Roman" w:hint="default"/>
        <w:b w:val="0"/>
        <w:i w:val="0"/>
        <w:sz w:val="24"/>
        <w:szCs w:val="24"/>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2640"/>
        </w:tabs>
        <w:ind w:left="26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
    <w:nsid w:val="1A5B5BF5"/>
    <w:multiLevelType w:val="multilevel"/>
    <w:tmpl w:val="45F8A46E"/>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F7655A4"/>
    <w:multiLevelType w:val="multilevel"/>
    <w:tmpl w:val="B15E0DDE"/>
    <w:lvl w:ilvl="0">
      <w:start w:val="1"/>
      <w:numFmt w:val="decimal"/>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64C0E56"/>
    <w:multiLevelType w:val="hybridMultilevel"/>
    <w:tmpl w:val="769E1232"/>
    <w:lvl w:ilvl="0" w:tplc="5EC05DFC">
      <w:start w:val="1"/>
      <w:numFmt w:val="upperRoman"/>
      <w:pStyle w:val="a0"/>
      <w:lvlText w:val="%1."/>
      <w:lvlJc w:val="right"/>
      <w:pPr>
        <w:ind w:left="1260" w:hanging="360"/>
      </w:pPr>
      <w:rPr>
        <w:b/>
      </w:rPr>
    </w:lvl>
    <w:lvl w:ilvl="1" w:tplc="1C38FEFA">
      <w:start w:val="1"/>
      <w:numFmt w:val="lowerLetter"/>
      <w:lvlText w:val="%2."/>
      <w:lvlJc w:val="left"/>
      <w:pPr>
        <w:ind w:left="1980" w:hanging="360"/>
      </w:pPr>
    </w:lvl>
    <w:lvl w:ilvl="2" w:tplc="43D8079A">
      <w:start w:val="1"/>
      <w:numFmt w:val="lowerRoman"/>
      <w:lvlText w:val="%3."/>
      <w:lvlJc w:val="right"/>
      <w:pPr>
        <w:ind w:left="2700" w:hanging="180"/>
      </w:pPr>
    </w:lvl>
    <w:lvl w:ilvl="3" w:tplc="DE7CC01C">
      <w:start w:val="1"/>
      <w:numFmt w:val="decimal"/>
      <w:lvlText w:val="%4."/>
      <w:lvlJc w:val="left"/>
      <w:pPr>
        <w:tabs>
          <w:tab w:val="num" w:pos="3420"/>
        </w:tabs>
        <w:ind w:left="3420" w:hanging="360"/>
      </w:pPr>
      <w:rPr>
        <w:rFonts w:hint="default"/>
      </w:rPr>
    </w:lvl>
    <w:lvl w:ilvl="4" w:tplc="71DC66FC">
      <w:start w:val="1"/>
      <w:numFmt w:val="lowerLetter"/>
      <w:lvlText w:val="%5."/>
      <w:lvlJc w:val="left"/>
      <w:pPr>
        <w:ind w:left="4140" w:hanging="360"/>
      </w:pPr>
    </w:lvl>
    <w:lvl w:ilvl="5" w:tplc="658C17A8">
      <w:start w:val="1"/>
      <w:numFmt w:val="lowerRoman"/>
      <w:lvlText w:val="%6."/>
      <w:lvlJc w:val="right"/>
      <w:pPr>
        <w:ind w:left="4860" w:hanging="180"/>
      </w:pPr>
    </w:lvl>
    <w:lvl w:ilvl="6" w:tplc="CAF4A9E4">
      <w:start w:val="1"/>
      <w:numFmt w:val="decimal"/>
      <w:lvlText w:val="%7."/>
      <w:lvlJc w:val="left"/>
      <w:pPr>
        <w:ind w:left="5580" w:hanging="360"/>
      </w:pPr>
    </w:lvl>
    <w:lvl w:ilvl="7" w:tplc="409E3A76">
      <w:start w:val="1"/>
      <w:numFmt w:val="lowerLetter"/>
      <w:lvlText w:val="%8."/>
      <w:lvlJc w:val="left"/>
      <w:pPr>
        <w:ind w:left="6300" w:hanging="360"/>
      </w:pPr>
    </w:lvl>
    <w:lvl w:ilvl="8" w:tplc="48BCBFF6">
      <w:start w:val="1"/>
      <w:numFmt w:val="lowerRoman"/>
      <w:lvlText w:val="%9."/>
      <w:lvlJc w:val="right"/>
      <w:pPr>
        <w:ind w:left="7020" w:hanging="180"/>
      </w:pPr>
    </w:lvl>
  </w:abstractNum>
  <w:abstractNum w:abstractNumId="4">
    <w:nsid w:val="535E0E5C"/>
    <w:multiLevelType w:val="hybridMultilevel"/>
    <w:tmpl w:val="37623C3E"/>
    <w:lvl w:ilvl="0" w:tplc="D03AC03A">
      <w:start w:val="1"/>
      <w:numFmt w:val="upperRoman"/>
      <w:lvlText w:val="%1."/>
      <w:lvlJc w:val="right"/>
      <w:pPr>
        <w:ind w:left="1260" w:hanging="360"/>
      </w:pPr>
      <w:rPr>
        <w:b/>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B55032B6">
      <w:start w:val="1"/>
      <w:numFmt w:val="decimal"/>
      <w:lvlText w:val="%4."/>
      <w:lvlJc w:val="left"/>
      <w:pPr>
        <w:tabs>
          <w:tab w:val="num" w:pos="3420"/>
        </w:tabs>
        <w:ind w:left="3420" w:hanging="360"/>
      </w:pPr>
      <w:rPr>
        <w:rFonts w:hint="default"/>
      </w:r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56204D25"/>
    <w:multiLevelType w:val="hybridMultilevel"/>
    <w:tmpl w:val="B2CA6E12"/>
    <w:lvl w:ilvl="0" w:tplc="DB34F35A">
      <w:start w:val="1"/>
      <w:numFmt w:val="bullet"/>
      <w:pStyle w:val="40"/>
      <w:lvlText w:val=""/>
      <w:lvlJc w:val="left"/>
      <w:pPr>
        <w:tabs>
          <w:tab w:val="num" w:pos="1209"/>
        </w:tabs>
        <w:ind w:left="1209" w:hanging="360"/>
      </w:pPr>
      <w:rPr>
        <w:rFonts w:ascii="Symbol" w:hAnsi="Symbol" w:hint="default"/>
      </w:rPr>
    </w:lvl>
    <w:lvl w:ilvl="1" w:tplc="85CC5CC4">
      <w:start w:val="1"/>
      <w:numFmt w:val="bullet"/>
      <w:lvlText w:val="o"/>
      <w:lvlJc w:val="left"/>
      <w:pPr>
        <w:ind w:left="1440" w:hanging="360"/>
      </w:pPr>
      <w:rPr>
        <w:rFonts w:ascii="Courier New" w:eastAsia="Courier New" w:hAnsi="Courier New" w:cs="Courier New" w:hint="default"/>
      </w:rPr>
    </w:lvl>
    <w:lvl w:ilvl="2" w:tplc="3B686AC6">
      <w:start w:val="1"/>
      <w:numFmt w:val="bullet"/>
      <w:lvlText w:val="§"/>
      <w:lvlJc w:val="left"/>
      <w:pPr>
        <w:ind w:left="2160" w:hanging="360"/>
      </w:pPr>
      <w:rPr>
        <w:rFonts w:ascii="Wingdings" w:eastAsia="Wingdings" w:hAnsi="Wingdings" w:cs="Wingdings" w:hint="default"/>
      </w:rPr>
    </w:lvl>
    <w:lvl w:ilvl="3" w:tplc="ABA0BAB2">
      <w:start w:val="1"/>
      <w:numFmt w:val="bullet"/>
      <w:lvlText w:val="·"/>
      <w:lvlJc w:val="left"/>
      <w:pPr>
        <w:ind w:left="2880" w:hanging="360"/>
      </w:pPr>
      <w:rPr>
        <w:rFonts w:ascii="Symbol" w:eastAsia="Symbol" w:hAnsi="Symbol" w:cs="Symbol" w:hint="default"/>
      </w:rPr>
    </w:lvl>
    <w:lvl w:ilvl="4" w:tplc="EB9A2778">
      <w:start w:val="1"/>
      <w:numFmt w:val="bullet"/>
      <w:lvlText w:val="o"/>
      <w:lvlJc w:val="left"/>
      <w:pPr>
        <w:ind w:left="3600" w:hanging="360"/>
      </w:pPr>
      <w:rPr>
        <w:rFonts w:ascii="Courier New" w:eastAsia="Courier New" w:hAnsi="Courier New" w:cs="Courier New" w:hint="default"/>
      </w:rPr>
    </w:lvl>
    <w:lvl w:ilvl="5" w:tplc="98768D28">
      <w:start w:val="1"/>
      <w:numFmt w:val="bullet"/>
      <w:lvlText w:val="§"/>
      <w:lvlJc w:val="left"/>
      <w:pPr>
        <w:ind w:left="4320" w:hanging="360"/>
      </w:pPr>
      <w:rPr>
        <w:rFonts w:ascii="Wingdings" w:eastAsia="Wingdings" w:hAnsi="Wingdings" w:cs="Wingdings" w:hint="default"/>
      </w:rPr>
    </w:lvl>
    <w:lvl w:ilvl="6" w:tplc="B86C8B04">
      <w:start w:val="1"/>
      <w:numFmt w:val="bullet"/>
      <w:lvlText w:val="·"/>
      <w:lvlJc w:val="left"/>
      <w:pPr>
        <w:ind w:left="5040" w:hanging="360"/>
      </w:pPr>
      <w:rPr>
        <w:rFonts w:ascii="Symbol" w:eastAsia="Symbol" w:hAnsi="Symbol" w:cs="Symbol" w:hint="default"/>
      </w:rPr>
    </w:lvl>
    <w:lvl w:ilvl="7" w:tplc="BAE22AE2">
      <w:start w:val="1"/>
      <w:numFmt w:val="bullet"/>
      <w:lvlText w:val="o"/>
      <w:lvlJc w:val="left"/>
      <w:pPr>
        <w:ind w:left="5760" w:hanging="360"/>
      </w:pPr>
      <w:rPr>
        <w:rFonts w:ascii="Courier New" w:eastAsia="Courier New" w:hAnsi="Courier New" w:cs="Courier New" w:hint="default"/>
      </w:rPr>
    </w:lvl>
    <w:lvl w:ilvl="8" w:tplc="67A0C2EA">
      <w:start w:val="1"/>
      <w:numFmt w:val="bullet"/>
      <w:lvlText w:val="§"/>
      <w:lvlJc w:val="left"/>
      <w:pPr>
        <w:ind w:left="6480" w:hanging="360"/>
      </w:pPr>
      <w:rPr>
        <w:rFonts w:ascii="Wingdings" w:eastAsia="Wingdings" w:hAnsi="Wingdings" w:cs="Wingdings" w:hint="default"/>
      </w:rPr>
    </w:lvl>
  </w:abstractNum>
  <w:abstractNum w:abstractNumId="6">
    <w:nsid w:val="6F51582A"/>
    <w:multiLevelType w:val="hybridMultilevel"/>
    <w:tmpl w:val="2924BE5C"/>
    <w:lvl w:ilvl="0" w:tplc="5EC05DFC">
      <w:start w:val="1"/>
      <w:numFmt w:val="upperRoman"/>
      <w:lvlText w:val="%1."/>
      <w:lvlJc w:val="right"/>
      <w:pPr>
        <w:ind w:left="1260" w:hanging="360"/>
      </w:pPr>
      <w:rPr>
        <w:b/>
      </w:rPr>
    </w:lvl>
    <w:lvl w:ilvl="1" w:tplc="1C38FEFA">
      <w:start w:val="1"/>
      <w:numFmt w:val="lowerLetter"/>
      <w:lvlText w:val="%2."/>
      <w:lvlJc w:val="left"/>
      <w:pPr>
        <w:ind w:left="1980" w:hanging="360"/>
      </w:pPr>
    </w:lvl>
    <w:lvl w:ilvl="2" w:tplc="43D8079A">
      <w:start w:val="1"/>
      <w:numFmt w:val="lowerRoman"/>
      <w:lvlText w:val="%3."/>
      <w:lvlJc w:val="right"/>
      <w:pPr>
        <w:ind w:left="2700" w:hanging="180"/>
      </w:pPr>
    </w:lvl>
    <w:lvl w:ilvl="3" w:tplc="DE7CC01C">
      <w:start w:val="1"/>
      <w:numFmt w:val="decimal"/>
      <w:lvlText w:val="%4."/>
      <w:lvlJc w:val="left"/>
      <w:pPr>
        <w:tabs>
          <w:tab w:val="num" w:pos="3420"/>
        </w:tabs>
        <w:ind w:left="3420" w:hanging="360"/>
      </w:pPr>
    </w:lvl>
    <w:lvl w:ilvl="4" w:tplc="71DC66FC">
      <w:start w:val="1"/>
      <w:numFmt w:val="lowerLetter"/>
      <w:lvlText w:val="%5."/>
      <w:lvlJc w:val="left"/>
      <w:pPr>
        <w:ind w:left="4140" w:hanging="360"/>
      </w:pPr>
    </w:lvl>
    <w:lvl w:ilvl="5" w:tplc="658C17A8">
      <w:start w:val="1"/>
      <w:numFmt w:val="lowerRoman"/>
      <w:lvlText w:val="%6."/>
      <w:lvlJc w:val="right"/>
      <w:pPr>
        <w:ind w:left="4860" w:hanging="180"/>
      </w:pPr>
    </w:lvl>
    <w:lvl w:ilvl="6" w:tplc="CAF4A9E4">
      <w:start w:val="1"/>
      <w:numFmt w:val="decimal"/>
      <w:lvlText w:val="%7."/>
      <w:lvlJc w:val="left"/>
      <w:pPr>
        <w:ind w:left="5580" w:hanging="360"/>
      </w:pPr>
    </w:lvl>
    <w:lvl w:ilvl="7" w:tplc="409E3A76">
      <w:start w:val="1"/>
      <w:numFmt w:val="lowerLetter"/>
      <w:lvlText w:val="%8."/>
      <w:lvlJc w:val="left"/>
      <w:pPr>
        <w:ind w:left="6300" w:hanging="360"/>
      </w:pPr>
    </w:lvl>
    <w:lvl w:ilvl="8" w:tplc="48BCBFF6">
      <w:start w:val="1"/>
      <w:numFmt w:val="lowerRoman"/>
      <w:lvlText w:val="%9."/>
      <w:lvlJc w:val="right"/>
      <w:pPr>
        <w:ind w:left="7020" w:hanging="180"/>
      </w:pPr>
    </w:lvl>
  </w:abstractNum>
  <w:num w:numId="1">
    <w:abstractNumId w:val="3"/>
  </w:num>
  <w:num w:numId="2">
    <w:abstractNumId w:val="5"/>
  </w:num>
  <w:num w:numId="3">
    <w:abstractNumId w:val="1"/>
  </w:num>
  <w:num w:numId="4">
    <w:abstractNumId w:val="0"/>
  </w:num>
  <w:num w:numId="5">
    <w:abstractNumId w:val="4"/>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04E"/>
    <w:rsid w:val="000B0607"/>
    <w:rsid w:val="00120430"/>
    <w:rsid w:val="00135144"/>
    <w:rsid w:val="001430D1"/>
    <w:rsid w:val="001816DE"/>
    <w:rsid w:val="00281F50"/>
    <w:rsid w:val="003E7607"/>
    <w:rsid w:val="00454E83"/>
    <w:rsid w:val="00462FD7"/>
    <w:rsid w:val="00592380"/>
    <w:rsid w:val="006C5116"/>
    <w:rsid w:val="007E5EF7"/>
    <w:rsid w:val="007F0869"/>
    <w:rsid w:val="00892A37"/>
    <w:rsid w:val="009965DA"/>
    <w:rsid w:val="009A1C74"/>
    <w:rsid w:val="009C51FB"/>
    <w:rsid w:val="00BF3A1F"/>
    <w:rsid w:val="00E870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Pr>
      <w:sz w:val="24"/>
      <w:szCs w:val="24"/>
    </w:rPr>
  </w:style>
  <w:style w:type="paragraph" w:styleId="1">
    <w:name w:val="heading 1"/>
    <w:basedOn w:val="a1"/>
    <w:next w:val="a1"/>
    <w:qFormat/>
    <w:pPr>
      <w:keepNext/>
      <w:numPr>
        <w:numId w:val="4"/>
      </w:numPr>
      <w:spacing w:before="240" w:after="60"/>
      <w:outlineLvl w:val="0"/>
    </w:pPr>
    <w:rPr>
      <w:rFonts w:ascii="Arial" w:hAnsi="Arial" w:cs="Arial"/>
      <w:b/>
      <w:bCs/>
      <w:sz w:val="32"/>
      <w:szCs w:val="32"/>
    </w:rPr>
  </w:style>
  <w:style w:type="paragraph" w:styleId="2">
    <w:name w:val="heading 2"/>
    <w:basedOn w:val="a1"/>
    <w:next w:val="a1"/>
    <w:link w:val="20"/>
    <w:qFormat/>
    <w:pPr>
      <w:keepNext/>
      <w:widowControl w:val="0"/>
      <w:jc w:val="center"/>
      <w:outlineLvl w:val="1"/>
    </w:pPr>
    <w:rPr>
      <w:b/>
      <w:bCs/>
      <w:sz w:val="28"/>
    </w:rPr>
  </w:style>
  <w:style w:type="paragraph" w:styleId="3">
    <w:name w:val="heading 3"/>
    <w:basedOn w:val="a1"/>
    <w:link w:val="30"/>
    <w:qFormat/>
    <w:pPr>
      <w:numPr>
        <w:ilvl w:val="2"/>
        <w:numId w:val="4"/>
      </w:numPr>
      <w:spacing w:before="100" w:beforeAutospacing="1" w:after="100" w:afterAutospacing="1"/>
      <w:outlineLvl w:val="2"/>
    </w:pPr>
    <w:rPr>
      <w:b/>
      <w:bCs/>
      <w:sz w:val="27"/>
      <w:szCs w:val="27"/>
    </w:rPr>
  </w:style>
  <w:style w:type="paragraph" w:styleId="4">
    <w:name w:val="heading 4"/>
    <w:basedOn w:val="a1"/>
    <w:next w:val="a1"/>
    <w:link w:val="41"/>
    <w:qFormat/>
    <w:pPr>
      <w:keepNext/>
      <w:numPr>
        <w:ilvl w:val="3"/>
        <w:numId w:val="4"/>
      </w:numPr>
      <w:spacing w:before="240" w:after="60"/>
      <w:outlineLvl w:val="3"/>
    </w:pPr>
    <w:rPr>
      <w:b/>
      <w:bCs/>
      <w:sz w:val="28"/>
      <w:szCs w:val="28"/>
    </w:rPr>
  </w:style>
  <w:style w:type="paragraph" w:styleId="5">
    <w:name w:val="heading 5"/>
    <w:basedOn w:val="a1"/>
    <w:next w:val="a1"/>
    <w:link w:val="50"/>
    <w:qFormat/>
    <w:pPr>
      <w:numPr>
        <w:ilvl w:val="4"/>
        <w:numId w:val="4"/>
      </w:numPr>
      <w:spacing w:before="240" w:after="60"/>
      <w:outlineLvl w:val="4"/>
    </w:pPr>
    <w:rPr>
      <w:b/>
      <w:bCs/>
      <w:i/>
      <w:iCs/>
      <w:sz w:val="26"/>
      <w:szCs w:val="26"/>
    </w:rPr>
  </w:style>
  <w:style w:type="paragraph" w:styleId="6">
    <w:name w:val="heading 6"/>
    <w:basedOn w:val="a1"/>
    <w:next w:val="a1"/>
    <w:link w:val="61"/>
    <w:qFormat/>
    <w:pPr>
      <w:numPr>
        <w:ilvl w:val="5"/>
        <w:numId w:val="4"/>
      </w:numPr>
      <w:spacing w:before="240" w:after="60"/>
      <w:outlineLvl w:val="5"/>
    </w:pPr>
    <w:rPr>
      <w:b/>
      <w:bCs/>
      <w:sz w:val="22"/>
      <w:szCs w:val="22"/>
    </w:rPr>
  </w:style>
  <w:style w:type="paragraph" w:styleId="7">
    <w:name w:val="heading 7"/>
    <w:basedOn w:val="a1"/>
    <w:next w:val="a1"/>
    <w:link w:val="70"/>
    <w:qFormat/>
    <w:pPr>
      <w:numPr>
        <w:ilvl w:val="6"/>
        <w:numId w:val="4"/>
      </w:numPr>
      <w:spacing w:before="240" w:after="60"/>
      <w:outlineLvl w:val="6"/>
    </w:pPr>
  </w:style>
  <w:style w:type="paragraph" w:styleId="8">
    <w:name w:val="heading 8"/>
    <w:basedOn w:val="a1"/>
    <w:next w:val="a1"/>
    <w:link w:val="80"/>
    <w:qFormat/>
    <w:pPr>
      <w:numPr>
        <w:ilvl w:val="7"/>
        <w:numId w:val="4"/>
      </w:numPr>
      <w:tabs>
        <w:tab w:val="clear" w:pos="2640"/>
        <w:tab w:val="num" w:pos="1440"/>
      </w:tabs>
      <w:spacing w:before="240" w:after="60"/>
      <w:ind w:left="1440"/>
      <w:outlineLvl w:val="7"/>
    </w:pPr>
    <w:rPr>
      <w:i/>
      <w:iCs/>
    </w:rPr>
  </w:style>
  <w:style w:type="paragraph" w:styleId="9">
    <w:name w:val="heading 9"/>
    <w:basedOn w:val="a1"/>
    <w:next w:val="a1"/>
    <w:link w:val="90"/>
    <w:qFormat/>
    <w:pPr>
      <w:numPr>
        <w:ilvl w:val="8"/>
        <w:numId w:val="4"/>
      </w:numPr>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2Char">
    <w:name w:val="Heading 2 Char"/>
    <w:basedOn w:val="a2"/>
    <w:uiPriority w:val="9"/>
    <w:rPr>
      <w:rFonts w:ascii="Arial" w:eastAsia="Arial" w:hAnsi="Arial" w:cs="Arial"/>
      <w:sz w:val="34"/>
    </w:rPr>
  </w:style>
  <w:style w:type="character" w:customStyle="1" w:styleId="Heading3Char">
    <w:name w:val="Heading 3 Char"/>
    <w:basedOn w:val="a2"/>
    <w:uiPriority w:val="9"/>
    <w:rPr>
      <w:rFonts w:ascii="Arial" w:eastAsia="Arial" w:hAnsi="Arial" w:cs="Arial"/>
      <w:sz w:val="30"/>
      <w:szCs w:val="30"/>
    </w:rPr>
  </w:style>
  <w:style w:type="character" w:customStyle="1" w:styleId="Heading4Char">
    <w:name w:val="Heading 4 Char"/>
    <w:basedOn w:val="a2"/>
    <w:uiPriority w:val="9"/>
    <w:rPr>
      <w:rFonts w:ascii="Arial" w:eastAsia="Arial" w:hAnsi="Arial" w:cs="Arial"/>
      <w:b/>
      <w:bCs/>
      <w:sz w:val="26"/>
      <w:szCs w:val="26"/>
    </w:rPr>
  </w:style>
  <w:style w:type="character" w:customStyle="1" w:styleId="Heading5Char">
    <w:name w:val="Heading 5 Char"/>
    <w:basedOn w:val="a2"/>
    <w:uiPriority w:val="9"/>
    <w:rPr>
      <w:rFonts w:ascii="Arial" w:eastAsia="Arial" w:hAnsi="Arial" w:cs="Arial"/>
      <w:b/>
      <w:bCs/>
      <w:sz w:val="24"/>
      <w:szCs w:val="24"/>
    </w:rPr>
  </w:style>
  <w:style w:type="character" w:customStyle="1" w:styleId="Heading6Char">
    <w:name w:val="Heading 6 Char"/>
    <w:basedOn w:val="a2"/>
    <w:uiPriority w:val="9"/>
    <w:rPr>
      <w:rFonts w:ascii="Arial" w:eastAsia="Arial" w:hAnsi="Arial" w:cs="Arial"/>
      <w:b/>
      <w:bCs/>
      <w:sz w:val="22"/>
      <w:szCs w:val="22"/>
    </w:rPr>
  </w:style>
  <w:style w:type="character" w:customStyle="1" w:styleId="Heading8Char">
    <w:name w:val="Heading 8 Char"/>
    <w:basedOn w:val="a2"/>
    <w:uiPriority w:val="9"/>
    <w:rPr>
      <w:rFonts w:ascii="Arial" w:eastAsia="Arial" w:hAnsi="Arial" w:cs="Arial"/>
      <w:i/>
      <w:iCs/>
      <w:sz w:val="22"/>
      <w:szCs w:val="22"/>
    </w:rPr>
  </w:style>
  <w:style w:type="character" w:customStyle="1" w:styleId="Heading9Char">
    <w:name w:val="Heading 9 Char"/>
    <w:basedOn w:val="a2"/>
    <w:uiPriority w:val="9"/>
    <w:rPr>
      <w:rFonts w:ascii="Arial" w:eastAsia="Arial" w:hAnsi="Arial" w:cs="Arial"/>
      <w:i/>
      <w:iCs/>
      <w:sz w:val="21"/>
      <w:szCs w:val="21"/>
    </w:rPr>
  </w:style>
  <w:style w:type="character" w:customStyle="1" w:styleId="TitleChar">
    <w:name w:val="Title Char"/>
    <w:basedOn w:val="a2"/>
    <w:uiPriority w:val="10"/>
    <w:rPr>
      <w:sz w:val="48"/>
      <w:szCs w:val="48"/>
    </w:rPr>
  </w:style>
  <w:style w:type="character" w:customStyle="1" w:styleId="SubtitleChar">
    <w:name w:val="Subtitle Char"/>
    <w:basedOn w:val="a2"/>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20">
    <w:name w:val="Заголовок 2 Знак"/>
    <w:basedOn w:val="a2"/>
    <w:link w:val="2"/>
    <w:uiPriority w:val="9"/>
    <w:rPr>
      <w:rFonts w:ascii="Arial" w:eastAsia="Arial" w:hAnsi="Arial" w:cs="Arial"/>
      <w:sz w:val="34"/>
    </w:rPr>
  </w:style>
  <w:style w:type="character" w:customStyle="1" w:styleId="30">
    <w:name w:val="Заголовок 3 Знак"/>
    <w:basedOn w:val="a2"/>
    <w:link w:val="3"/>
    <w:rPr>
      <w:b/>
      <w:bCs/>
      <w:sz w:val="27"/>
      <w:szCs w:val="27"/>
    </w:rPr>
  </w:style>
  <w:style w:type="character" w:customStyle="1" w:styleId="41">
    <w:name w:val="Заголовок 4 Знак"/>
    <w:basedOn w:val="a2"/>
    <w:link w:val="4"/>
    <w:rPr>
      <w:b/>
      <w:bCs/>
      <w:sz w:val="28"/>
      <w:szCs w:val="28"/>
    </w:rPr>
  </w:style>
  <w:style w:type="character" w:customStyle="1" w:styleId="50">
    <w:name w:val="Заголовок 5 Знак"/>
    <w:basedOn w:val="a2"/>
    <w:link w:val="5"/>
    <w:rPr>
      <w:b/>
      <w:bCs/>
      <w:i/>
      <w:iCs/>
      <w:sz w:val="26"/>
      <w:szCs w:val="26"/>
    </w:rPr>
  </w:style>
  <w:style w:type="character" w:customStyle="1" w:styleId="61">
    <w:name w:val="Заголовок 6 Знак1"/>
    <w:basedOn w:val="a2"/>
    <w:link w:val="6"/>
    <w:rPr>
      <w:b/>
      <w:bCs/>
      <w:sz w:val="22"/>
      <w:szCs w:val="22"/>
    </w:rPr>
  </w:style>
  <w:style w:type="character" w:customStyle="1" w:styleId="Heading7Char">
    <w:name w:val="Heading 7 Char"/>
    <w:basedOn w:val="a2"/>
    <w:uiPriority w:val="9"/>
    <w:rPr>
      <w:rFonts w:ascii="Arial" w:eastAsia="Arial" w:hAnsi="Arial" w:cs="Arial"/>
      <w:b/>
      <w:bCs/>
      <w:i/>
      <w:iCs/>
      <w:sz w:val="22"/>
      <w:szCs w:val="22"/>
    </w:rPr>
  </w:style>
  <w:style w:type="character" w:customStyle="1" w:styleId="80">
    <w:name w:val="Заголовок 8 Знак"/>
    <w:basedOn w:val="a2"/>
    <w:link w:val="8"/>
    <w:rPr>
      <w:i/>
      <w:iCs/>
      <w:sz w:val="24"/>
      <w:szCs w:val="24"/>
    </w:rPr>
  </w:style>
  <w:style w:type="character" w:customStyle="1" w:styleId="90">
    <w:name w:val="Заголовок 9 Знак"/>
    <w:basedOn w:val="a2"/>
    <w:link w:val="9"/>
    <w:rPr>
      <w:rFonts w:ascii="Arial" w:hAnsi="Arial" w:cs="Arial"/>
      <w:sz w:val="22"/>
      <w:szCs w:val="22"/>
    </w:rPr>
  </w:style>
  <w:style w:type="character" w:customStyle="1" w:styleId="a5">
    <w:name w:val="Название Знак"/>
    <w:basedOn w:val="a2"/>
    <w:link w:val="a6"/>
    <w:uiPriority w:val="10"/>
    <w:rPr>
      <w:sz w:val="48"/>
      <w:szCs w:val="48"/>
    </w:rPr>
  </w:style>
  <w:style w:type="paragraph" w:styleId="a7">
    <w:name w:val="Subtitle"/>
    <w:basedOn w:val="a1"/>
    <w:next w:val="a1"/>
    <w:link w:val="a8"/>
    <w:uiPriority w:val="11"/>
    <w:qFormat/>
    <w:pPr>
      <w:spacing w:before="200" w:after="200"/>
    </w:pPr>
  </w:style>
  <w:style w:type="paragraph" w:styleId="21">
    <w:name w:val="Quote"/>
    <w:basedOn w:val="a1"/>
    <w:next w:val="a1"/>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1"/>
    <w:next w:val="a1"/>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caption"/>
    <w:basedOn w:val="a1"/>
    <w:next w:val="a1"/>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3"/>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3"/>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3"/>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3"/>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3"/>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3"/>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3"/>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3"/>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3"/>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3"/>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3"/>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3"/>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3"/>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3"/>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3"/>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3"/>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3"/>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3"/>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3"/>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3"/>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3"/>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3"/>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3"/>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3"/>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3"/>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3"/>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3"/>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3"/>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3"/>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3"/>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3"/>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3"/>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3"/>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3"/>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3"/>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3"/>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3"/>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3"/>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3"/>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3"/>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3"/>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3"/>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3"/>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3"/>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3"/>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3"/>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3"/>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3"/>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3"/>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3"/>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3"/>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3"/>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3"/>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3"/>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3"/>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3"/>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3"/>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3"/>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3"/>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3"/>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3"/>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3"/>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3"/>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3"/>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3"/>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3"/>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3"/>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3"/>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3"/>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3"/>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3"/>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1"/>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2"/>
    <w:uiPriority w:val="99"/>
    <w:unhideWhenUsed/>
    <w:rPr>
      <w:vertAlign w:val="superscript"/>
    </w:rPr>
  </w:style>
  <w:style w:type="paragraph" w:styleId="af">
    <w:name w:val="endnote text"/>
    <w:basedOn w:val="a1"/>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2"/>
    <w:uiPriority w:val="99"/>
    <w:semiHidden/>
    <w:unhideWhenUsed/>
    <w:rPr>
      <w:vertAlign w:val="superscript"/>
    </w:rPr>
  </w:style>
  <w:style w:type="paragraph" w:styleId="10">
    <w:name w:val="toc 1"/>
    <w:basedOn w:val="a1"/>
    <w:next w:val="a1"/>
    <w:uiPriority w:val="39"/>
    <w:unhideWhenUsed/>
    <w:pPr>
      <w:spacing w:after="57"/>
    </w:pPr>
  </w:style>
  <w:style w:type="paragraph" w:styleId="23">
    <w:name w:val="toc 2"/>
    <w:basedOn w:val="a1"/>
    <w:next w:val="a1"/>
    <w:uiPriority w:val="39"/>
    <w:unhideWhenUsed/>
    <w:pPr>
      <w:spacing w:after="57"/>
      <w:ind w:left="283"/>
    </w:pPr>
  </w:style>
  <w:style w:type="paragraph" w:styleId="31">
    <w:name w:val="toc 3"/>
    <w:basedOn w:val="a1"/>
    <w:next w:val="a1"/>
    <w:uiPriority w:val="39"/>
    <w:unhideWhenUsed/>
    <w:pPr>
      <w:spacing w:after="57"/>
      <w:ind w:left="567"/>
    </w:pPr>
  </w:style>
  <w:style w:type="paragraph" w:styleId="42">
    <w:name w:val="toc 4"/>
    <w:basedOn w:val="a1"/>
    <w:next w:val="a1"/>
    <w:uiPriority w:val="39"/>
    <w:unhideWhenUsed/>
    <w:pPr>
      <w:spacing w:after="57"/>
      <w:ind w:left="850"/>
    </w:pPr>
  </w:style>
  <w:style w:type="paragraph" w:styleId="51">
    <w:name w:val="toc 5"/>
    <w:basedOn w:val="a1"/>
    <w:next w:val="a1"/>
    <w:uiPriority w:val="39"/>
    <w:unhideWhenUsed/>
    <w:pPr>
      <w:spacing w:after="57"/>
      <w:ind w:left="1134"/>
    </w:pPr>
  </w:style>
  <w:style w:type="paragraph" w:styleId="60">
    <w:name w:val="toc 6"/>
    <w:basedOn w:val="a1"/>
    <w:next w:val="a1"/>
    <w:uiPriority w:val="39"/>
    <w:unhideWhenUsed/>
    <w:pPr>
      <w:spacing w:after="57"/>
      <w:ind w:left="1417"/>
    </w:pPr>
  </w:style>
  <w:style w:type="paragraph" w:styleId="71">
    <w:name w:val="toc 7"/>
    <w:basedOn w:val="a1"/>
    <w:next w:val="a1"/>
    <w:uiPriority w:val="39"/>
    <w:unhideWhenUsed/>
    <w:pPr>
      <w:spacing w:after="57"/>
      <w:ind w:left="1701"/>
    </w:pPr>
  </w:style>
  <w:style w:type="paragraph" w:styleId="81">
    <w:name w:val="toc 8"/>
    <w:basedOn w:val="a1"/>
    <w:next w:val="a1"/>
    <w:uiPriority w:val="39"/>
    <w:unhideWhenUsed/>
    <w:pPr>
      <w:spacing w:after="57"/>
      <w:ind w:left="1984"/>
    </w:pPr>
  </w:style>
  <w:style w:type="paragraph" w:styleId="91">
    <w:name w:val="toc 9"/>
    <w:basedOn w:val="a1"/>
    <w:next w:val="a1"/>
    <w:uiPriority w:val="39"/>
    <w:unhideWhenUsed/>
    <w:pPr>
      <w:spacing w:after="57"/>
      <w:ind w:left="2268"/>
    </w:pPr>
  </w:style>
  <w:style w:type="paragraph" w:styleId="af2">
    <w:name w:val="TOC Heading"/>
    <w:uiPriority w:val="39"/>
    <w:unhideWhenUsed/>
  </w:style>
  <w:style w:type="paragraph" w:styleId="af3">
    <w:name w:val="table of figures"/>
    <w:basedOn w:val="a1"/>
    <w:next w:val="a1"/>
    <w:uiPriority w:val="99"/>
    <w:unhideWhenUsed/>
  </w:style>
  <w:style w:type="paragraph" w:styleId="a6">
    <w:name w:val="Title"/>
    <w:basedOn w:val="a1"/>
    <w:link w:val="a5"/>
    <w:qFormat/>
    <w:pPr>
      <w:spacing w:after="200" w:line="276" w:lineRule="auto"/>
      <w:ind w:firstLine="426"/>
      <w:jc w:val="center"/>
    </w:pPr>
    <w:rPr>
      <w:rFonts w:ascii="Arial" w:eastAsia="Calibri" w:hAnsi="Arial"/>
      <w:b/>
      <w:sz w:val="22"/>
      <w:szCs w:val="20"/>
      <w:lang w:eastAsia="en-US"/>
    </w:rPr>
  </w:style>
  <w:style w:type="paragraph" w:customStyle="1" w:styleId="HeadDoc">
    <w:name w:val="HeadDoc"/>
    <w:pPr>
      <w:keepLines/>
      <w:jc w:val="both"/>
    </w:pPr>
    <w:rPr>
      <w:sz w:val="28"/>
    </w:rPr>
  </w:style>
  <w:style w:type="paragraph" w:customStyle="1" w:styleId="ConsPlusNormal">
    <w:name w:val="ConsPlusNormal"/>
    <w:pPr>
      <w:widowControl w:val="0"/>
      <w:ind w:firstLine="720"/>
    </w:pPr>
    <w:rPr>
      <w:rFonts w:ascii="Arial" w:hAnsi="Arial" w:cs="Arial"/>
    </w:rPr>
  </w:style>
  <w:style w:type="paragraph" w:customStyle="1" w:styleId="a0">
    <w:name w:val="Раздел ТД"/>
    <w:basedOn w:val="a1"/>
    <w:qFormat/>
    <w:pPr>
      <w:numPr>
        <w:numId w:val="1"/>
      </w:numPr>
      <w:spacing w:before="240" w:line="360" w:lineRule="auto"/>
      <w:jc w:val="center"/>
    </w:pPr>
    <w:rPr>
      <w:rFonts w:eastAsia="Calibri"/>
      <w:b/>
      <w:lang w:eastAsia="en-US"/>
    </w:rPr>
  </w:style>
  <w:style w:type="paragraph" w:styleId="24">
    <w:name w:val="List 2"/>
    <w:basedOn w:val="a1"/>
    <w:semiHidden/>
    <w:pPr>
      <w:spacing w:after="200" w:line="276" w:lineRule="auto"/>
      <w:ind w:left="566" w:hanging="283"/>
    </w:pPr>
    <w:rPr>
      <w:rFonts w:ascii="Calibri" w:eastAsia="Calibri" w:hAnsi="Calibri"/>
      <w:sz w:val="22"/>
      <w:szCs w:val="22"/>
      <w:lang w:eastAsia="en-US"/>
    </w:rPr>
  </w:style>
  <w:style w:type="paragraph" w:customStyle="1" w:styleId="a">
    <w:name w:val="Текст ТД"/>
    <w:basedOn w:val="a1"/>
    <w:qFormat/>
    <w:pPr>
      <w:numPr>
        <w:numId w:val="3"/>
      </w:numPr>
      <w:spacing w:after="200"/>
      <w:jc w:val="both"/>
    </w:pPr>
    <w:rPr>
      <w:rFonts w:eastAsia="Calibri"/>
      <w:lang w:eastAsia="en-US"/>
    </w:rPr>
  </w:style>
  <w:style w:type="paragraph" w:styleId="40">
    <w:name w:val="List Bullet 4"/>
    <w:basedOn w:val="a1"/>
    <w:semiHidden/>
    <w:pPr>
      <w:numPr>
        <w:numId w:val="2"/>
      </w:numPr>
      <w:spacing w:after="60"/>
      <w:jc w:val="both"/>
    </w:pPr>
    <w:rPr>
      <w:szCs w:val="20"/>
    </w:rPr>
  </w:style>
  <w:style w:type="paragraph" w:customStyle="1" w:styleId="-">
    <w:name w:val="Контракт-раздел"/>
    <w:basedOn w:val="a1"/>
    <w:next w:val="-0"/>
    <w:pPr>
      <w:keepNext/>
      <w:tabs>
        <w:tab w:val="num" w:pos="0"/>
        <w:tab w:val="left" w:pos="540"/>
      </w:tabs>
      <w:spacing w:before="360" w:after="120"/>
      <w:jc w:val="center"/>
      <w:outlineLvl w:val="3"/>
    </w:pPr>
    <w:rPr>
      <w:b/>
      <w:bCs/>
      <w:caps/>
      <w:smallCaps/>
    </w:rPr>
  </w:style>
  <w:style w:type="paragraph" w:customStyle="1" w:styleId="-0">
    <w:name w:val="Контракт-пункт"/>
    <w:basedOn w:val="a1"/>
    <w:pPr>
      <w:tabs>
        <w:tab w:val="num" w:pos="851"/>
      </w:tabs>
      <w:ind w:left="851" w:hanging="851"/>
      <w:jc w:val="both"/>
    </w:pPr>
  </w:style>
  <w:style w:type="paragraph" w:customStyle="1" w:styleId="-1">
    <w:name w:val="Контракт-подпункт"/>
    <w:basedOn w:val="a1"/>
    <w:pPr>
      <w:tabs>
        <w:tab w:val="num" w:pos="851"/>
      </w:tabs>
      <w:ind w:left="851" w:hanging="851"/>
      <w:jc w:val="both"/>
    </w:pPr>
  </w:style>
  <w:style w:type="paragraph" w:customStyle="1" w:styleId="-2">
    <w:name w:val="Контракт-подподпункт"/>
    <w:basedOn w:val="a1"/>
    <w:pPr>
      <w:tabs>
        <w:tab w:val="num" w:pos="1418"/>
      </w:tabs>
      <w:ind w:left="1418" w:hanging="567"/>
      <w:jc w:val="both"/>
    </w:pPr>
  </w:style>
  <w:style w:type="paragraph" w:styleId="af4">
    <w:name w:val="footer"/>
    <w:basedOn w:val="a1"/>
    <w:link w:val="af5"/>
    <w:pPr>
      <w:tabs>
        <w:tab w:val="center" w:pos="4677"/>
        <w:tab w:val="right" w:pos="9355"/>
      </w:tabs>
    </w:pPr>
  </w:style>
  <w:style w:type="character" w:styleId="af6">
    <w:name w:val="page number"/>
    <w:basedOn w:val="a2"/>
    <w:semiHidden/>
  </w:style>
  <w:style w:type="paragraph" w:customStyle="1" w:styleId="2-11">
    <w:name w:val="содержание2-11"/>
    <w:basedOn w:val="a1"/>
    <w:qFormat/>
    <w:pPr>
      <w:spacing w:after="60"/>
      <w:jc w:val="both"/>
    </w:pPr>
  </w:style>
  <w:style w:type="paragraph" w:styleId="af7">
    <w:name w:val="Body Text Indent"/>
    <w:basedOn w:val="a1"/>
    <w:pPr>
      <w:widowControl w:val="0"/>
      <w:ind w:firstLine="709"/>
      <w:jc w:val="both"/>
    </w:pPr>
  </w:style>
  <w:style w:type="paragraph" w:customStyle="1" w:styleId="Style3">
    <w:name w:val="Style3"/>
    <w:basedOn w:val="a1"/>
    <w:pPr>
      <w:widowControl w:val="0"/>
      <w:spacing w:line="324" w:lineRule="exact"/>
      <w:jc w:val="center"/>
    </w:pPr>
  </w:style>
  <w:style w:type="paragraph" w:styleId="af8">
    <w:name w:val="Body Text"/>
    <w:basedOn w:val="a1"/>
    <w:link w:val="af9"/>
    <w:pPr>
      <w:spacing w:after="120" w:line="276" w:lineRule="auto"/>
    </w:pPr>
    <w:rPr>
      <w:rFonts w:ascii="Calibri" w:eastAsia="Calibri" w:hAnsi="Calibri"/>
      <w:sz w:val="22"/>
      <w:szCs w:val="22"/>
      <w:lang w:eastAsia="en-US"/>
    </w:rPr>
  </w:style>
  <w:style w:type="paragraph" w:customStyle="1" w:styleId="32">
    <w:name w:val="Стиль3 Знак"/>
    <w:basedOn w:val="25"/>
    <w:pPr>
      <w:widowControl w:val="0"/>
      <w:spacing w:after="0" w:line="240" w:lineRule="auto"/>
      <w:ind w:left="0"/>
    </w:pPr>
    <w:rPr>
      <w:rFonts w:ascii="Arial" w:eastAsia="Times New Roman" w:hAnsi="Arial"/>
      <w:sz w:val="24"/>
      <w:szCs w:val="24"/>
      <w:lang w:eastAsia="ru-RU"/>
    </w:rPr>
  </w:style>
  <w:style w:type="paragraph" w:styleId="25">
    <w:name w:val="Body Text Indent 2"/>
    <w:basedOn w:val="a1"/>
    <w:semiHidden/>
    <w:pPr>
      <w:spacing w:after="120" w:line="480" w:lineRule="auto"/>
      <w:ind w:left="283"/>
      <w:jc w:val="both"/>
    </w:pPr>
    <w:rPr>
      <w:rFonts w:ascii="Calibri" w:eastAsia="Calibri" w:hAnsi="Calibri"/>
      <w:sz w:val="22"/>
      <w:szCs w:val="20"/>
      <w:lang w:eastAsia="en-US"/>
    </w:rPr>
  </w:style>
  <w:style w:type="paragraph" w:customStyle="1" w:styleId="ConsNonformat">
    <w:name w:val="ConsNonformat"/>
    <w:pPr>
      <w:widowControl w:val="0"/>
      <w:numPr>
        <w:ilvl w:val="1"/>
        <w:numId w:val="4"/>
      </w:numPr>
      <w:tabs>
        <w:tab w:val="clear" w:pos="576"/>
      </w:tabs>
      <w:ind w:left="0" w:right="19772" w:firstLine="0"/>
    </w:pPr>
    <w:rPr>
      <w:rFonts w:ascii="Courier New" w:hAnsi="Courier New" w:cs="Courier New"/>
    </w:rPr>
  </w:style>
  <w:style w:type="paragraph" w:styleId="33">
    <w:name w:val="Body Text 3"/>
    <w:basedOn w:val="a1"/>
    <w:link w:val="34"/>
    <w:pPr>
      <w:spacing w:after="120"/>
    </w:pPr>
    <w:rPr>
      <w:sz w:val="16"/>
      <w:szCs w:val="16"/>
    </w:rPr>
  </w:style>
  <w:style w:type="paragraph" w:styleId="26">
    <w:name w:val="Body Text 2"/>
    <w:basedOn w:val="a1"/>
    <w:link w:val="27"/>
    <w:pPr>
      <w:spacing w:after="120" w:line="480" w:lineRule="auto"/>
    </w:pPr>
  </w:style>
  <w:style w:type="paragraph" w:styleId="35">
    <w:name w:val="Body Text Indent 3"/>
    <w:basedOn w:val="a1"/>
    <w:semiHidden/>
    <w:pPr>
      <w:widowControl w:val="0"/>
      <w:ind w:firstLine="540"/>
      <w:jc w:val="both"/>
    </w:pPr>
  </w:style>
  <w:style w:type="character" w:styleId="afa">
    <w:name w:val="Hyperlink"/>
    <w:basedOn w:val="a2"/>
    <w:uiPriority w:val="99"/>
    <w:rPr>
      <w:color w:val="0000FF"/>
      <w:u w:val="single"/>
    </w:rPr>
  </w:style>
  <w:style w:type="paragraph" w:customStyle="1" w:styleId="caaieiaie1">
    <w:name w:val="caaieiaie 1"/>
    <w:basedOn w:val="a1"/>
    <w:next w:val="a1"/>
    <w:pPr>
      <w:keepNext/>
      <w:ind w:left="567"/>
      <w:jc w:val="center"/>
    </w:pPr>
    <w:rPr>
      <w:b/>
      <w:sz w:val="32"/>
      <w:szCs w:val="20"/>
      <w:lang w:eastAsia="ar-SA"/>
    </w:rPr>
  </w:style>
  <w:style w:type="paragraph" w:customStyle="1" w:styleId="afb">
    <w:name w:val="текст сноски"/>
    <w:basedOn w:val="a1"/>
    <w:pPr>
      <w:widowControl w:val="0"/>
      <w:spacing w:after="200" w:line="276" w:lineRule="auto"/>
    </w:pPr>
    <w:rPr>
      <w:rFonts w:ascii="Gelvetsky 12pt" w:eastAsia="Calibri" w:hAnsi="Gelvetsky 12pt"/>
      <w:sz w:val="22"/>
      <w:szCs w:val="20"/>
      <w:lang w:val="en-US" w:eastAsia="en-US"/>
    </w:rPr>
  </w:style>
  <w:style w:type="paragraph" w:styleId="afc">
    <w:name w:val="header"/>
    <w:basedOn w:val="a1"/>
    <w:semiHidden/>
    <w:pPr>
      <w:tabs>
        <w:tab w:val="center" w:pos="4677"/>
        <w:tab w:val="right" w:pos="9355"/>
      </w:tabs>
      <w:spacing w:after="200" w:line="276" w:lineRule="auto"/>
    </w:pPr>
    <w:rPr>
      <w:rFonts w:ascii="Calibri" w:eastAsia="Calibri" w:hAnsi="Calibri"/>
      <w:sz w:val="22"/>
      <w:szCs w:val="22"/>
      <w:lang w:eastAsia="en-US"/>
    </w:rPr>
  </w:style>
  <w:style w:type="character" w:customStyle="1" w:styleId="Heading1Char">
    <w:name w:val="Heading 1 Char"/>
    <w:basedOn w:val="a2"/>
    <w:rPr>
      <w:rFonts w:ascii="Cambria" w:hAnsi="Cambria" w:cs="Times New Roman"/>
      <w:b/>
      <w:bCs/>
      <w:color w:val="365F91"/>
      <w:sz w:val="28"/>
      <w:szCs w:val="28"/>
    </w:rPr>
  </w:style>
  <w:style w:type="character" w:customStyle="1" w:styleId="a8">
    <w:name w:val="Подзаголовок Знак"/>
    <w:basedOn w:val="a2"/>
    <w:link w:val="a7"/>
    <w:rPr>
      <w:rFonts w:ascii="Cambria" w:hAnsi="Cambria" w:cs="Times New Roman"/>
      <w:i/>
      <w:iCs/>
      <w:color w:val="4F81BD"/>
      <w:spacing w:val="15"/>
      <w:sz w:val="24"/>
      <w:szCs w:val="24"/>
    </w:rPr>
  </w:style>
  <w:style w:type="paragraph" w:customStyle="1" w:styleId="11">
    <w:name w:val="Заголовок оглавления1"/>
    <w:basedOn w:val="1"/>
    <w:next w:val="a1"/>
    <w:pPr>
      <w:keepLines/>
      <w:numPr>
        <w:numId w:val="0"/>
      </w:numPr>
      <w:spacing w:before="480" w:after="0" w:line="276" w:lineRule="auto"/>
      <w:outlineLvl w:val="9"/>
    </w:pPr>
    <w:rPr>
      <w:rFonts w:ascii="Cambria" w:hAnsi="Cambria" w:cs="Times New Roman"/>
      <w:color w:val="365F91"/>
      <w:sz w:val="28"/>
      <w:szCs w:val="28"/>
      <w:lang w:eastAsia="en-US"/>
    </w:rPr>
  </w:style>
  <w:style w:type="paragraph" w:customStyle="1" w:styleId="12">
    <w:name w:val="Текст выноски1"/>
    <w:basedOn w:val="a1"/>
    <w:rPr>
      <w:rFonts w:ascii="Tahoma" w:hAnsi="Tahoma" w:cs="Tahoma"/>
      <w:sz w:val="16"/>
      <w:szCs w:val="16"/>
      <w:lang w:eastAsia="en-US"/>
    </w:rPr>
  </w:style>
  <w:style w:type="character" w:customStyle="1" w:styleId="BalloonTextChar">
    <w:name w:val="Balloon Text Char"/>
    <w:basedOn w:val="a2"/>
    <w:rPr>
      <w:rFonts w:ascii="Tahoma" w:hAnsi="Tahoma" w:cs="Tahoma"/>
      <w:sz w:val="16"/>
      <w:szCs w:val="16"/>
    </w:rPr>
  </w:style>
  <w:style w:type="paragraph" w:customStyle="1" w:styleId="13">
    <w:name w:val="Без интервала1"/>
    <w:rPr>
      <w:rFonts w:ascii="Calibri" w:hAnsi="Calibri"/>
      <w:sz w:val="22"/>
      <w:szCs w:val="22"/>
      <w:lang w:eastAsia="en-US"/>
    </w:rPr>
  </w:style>
  <w:style w:type="paragraph" w:customStyle="1" w:styleId="14">
    <w:name w:val="Абзац списка1"/>
    <w:basedOn w:val="a1"/>
    <w:pPr>
      <w:spacing w:after="200" w:line="276" w:lineRule="auto"/>
      <w:ind w:left="720"/>
    </w:pPr>
    <w:rPr>
      <w:rFonts w:ascii="Calibri" w:hAnsi="Calibri"/>
      <w:sz w:val="22"/>
      <w:szCs w:val="22"/>
      <w:lang w:eastAsia="en-US"/>
    </w:rPr>
  </w:style>
  <w:style w:type="character" w:customStyle="1" w:styleId="HeaderChar">
    <w:name w:val="Header Char"/>
    <w:basedOn w:val="a2"/>
    <w:rPr>
      <w:rFonts w:ascii="Times New Roman" w:hAnsi="Times New Roman" w:cs="Times New Roman"/>
    </w:rPr>
  </w:style>
  <w:style w:type="character" w:customStyle="1" w:styleId="FooterChar">
    <w:name w:val="Footer Char"/>
    <w:basedOn w:val="a2"/>
    <w:rPr>
      <w:rFonts w:ascii="Times New Roman" w:hAnsi="Times New Roman" w:cs="Times New Roman"/>
    </w:rPr>
  </w:style>
  <w:style w:type="paragraph" w:customStyle="1" w:styleId="afd">
    <w:name w:val="Заголовок таблицы"/>
    <w:basedOn w:val="a1"/>
    <w:pPr>
      <w:suppressLineNumbers/>
      <w:jc w:val="center"/>
    </w:pPr>
    <w:rPr>
      <w:b/>
      <w:bCs/>
      <w:lang w:eastAsia="ar-SA"/>
    </w:rPr>
  </w:style>
  <w:style w:type="character" w:styleId="afe">
    <w:name w:val="FollowedHyperlink"/>
    <w:basedOn w:val="a2"/>
    <w:semiHidden/>
    <w:rPr>
      <w:color w:val="800080"/>
      <w:u w:val="single"/>
    </w:rPr>
  </w:style>
  <w:style w:type="paragraph" w:customStyle="1" w:styleId="aff">
    <w:name w:val="Таблицы (моноширинный)"/>
    <w:basedOn w:val="a1"/>
    <w:next w:val="a1"/>
    <w:pPr>
      <w:spacing w:after="200" w:line="276" w:lineRule="auto"/>
      <w:jc w:val="both"/>
    </w:pPr>
    <w:rPr>
      <w:rFonts w:ascii="Courier New" w:eastAsia="Calibri" w:hAnsi="Courier New" w:cs="Courier New"/>
      <w:sz w:val="20"/>
      <w:szCs w:val="20"/>
      <w:lang w:eastAsia="en-US"/>
    </w:rPr>
  </w:style>
  <w:style w:type="paragraph" w:customStyle="1" w:styleId="aff0">
    <w:name w:val="Знак"/>
    <w:basedOn w:val="a1"/>
    <w:pPr>
      <w:spacing w:before="100" w:beforeAutospacing="1" w:after="100" w:afterAutospacing="1"/>
    </w:pPr>
    <w:rPr>
      <w:rFonts w:ascii="Tahoma" w:hAnsi="Tahoma" w:cs="Tahoma"/>
      <w:sz w:val="20"/>
      <w:szCs w:val="20"/>
      <w:lang w:val="en-US" w:eastAsia="en-US"/>
    </w:rPr>
  </w:style>
  <w:style w:type="paragraph" w:styleId="aff1">
    <w:name w:val="Normal (Web)"/>
    <w:basedOn w:val="a1"/>
    <w:pPr>
      <w:spacing w:before="280" w:after="280" w:line="264" w:lineRule="atLeast"/>
    </w:pPr>
    <w:rPr>
      <w:lang w:eastAsia="zh-CN"/>
    </w:rPr>
  </w:style>
  <w:style w:type="paragraph" w:customStyle="1" w:styleId="aff2">
    <w:name w:val="Содержимое таблицы"/>
    <w:basedOn w:val="a1"/>
    <w:pPr>
      <w:suppressLineNumbers/>
    </w:pPr>
    <w:rPr>
      <w:lang w:eastAsia="zh-CN"/>
    </w:rPr>
  </w:style>
  <w:style w:type="paragraph" w:customStyle="1" w:styleId="Style1">
    <w:name w:val="Style1"/>
    <w:basedOn w:val="a1"/>
    <w:pPr>
      <w:widowControl w:val="0"/>
      <w:spacing w:line="238" w:lineRule="exact"/>
      <w:jc w:val="right"/>
    </w:pPr>
  </w:style>
  <w:style w:type="paragraph" w:customStyle="1" w:styleId="ConsPlusCell">
    <w:name w:val="ConsPlusCell"/>
    <w:rPr>
      <w:sz w:val="18"/>
      <w:szCs w:val="18"/>
    </w:rPr>
  </w:style>
  <w:style w:type="character" w:customStyle="1" w:styleId="15">
    <w:name w:val="Название Знак1"/>
    <w:basedOn w:val="a2"/>
    <w:rPr>
      <w:rFonts w:ascii="Arial" w:eastAsia="Calibri" w:hAnsi="Arial"/>
      <w:b/>
      <w:sz w:val="22"/>
      <w:lang w:eastAsia="en-US"/>
    </w:rPr>
  </w:style>
  <w:style w:type="paragraph" w:styleId="HTML">
    <w:name w:val="HTML Preformatted"/>
    <w:basedOn w:val="a1"/>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rPr>
      <w:rFonts w:ascii="Courier New" w:hAnsi="Courier New" w:cs="Courier New"/>
    </w:rPr>
  </w:style>
  <w:style w:type="paragraph" w:styleId="aff3">
    <w:name w:val="Balloon Text"/>
    <w:basedOn w:val="a1"/>
    <w:unhideWhenUsed/>
    <w:rPr>
      <w:rFonts w:ascii="Tahoma" w:hAnsi="Tahoma" w:cs="Tahoma"/>
      <w:sz w:val="16"/>
      <w:szCs w:val="16"/>
    </w:rPr>
  </w:style>
  <w:style w:type="character" w:customStyle="1" w:styleId="aff4">
    <w:name w:val="Текст выноски Знак"/>
    <w:basedOn w:val="a2"/>
    <w:rPr>
      <w:rFonts w:ascii="Tahoma" w:hAnsi="Tahoma" w:cs="Tahoma"/>
      <w:sz w:val="16"/>
      <w:szCs w:val="16"/>
    </w:rPr>
  </w:style>
  <w:style w:type="character" w:customStyle="1" w:styleId="62">
    <w:name w:val="Заголовок 6 Знак"/>
    <w:basedOn w:val="a2"/>
    <w:rPr>
      <w:b/>
      <w:bCs/>
      <w:sz w:val="22"/>
      <w:szCs w:val="22"/>
    </w:rPr>
  </w:style>
  <w:style w:type="character" w:customStyle="1" w:styleId="aff5">
    <w:name w:val="Основной текст с отступом Знак"/>
    <w:basedOn w:val="a2"/>
    <w:rPr>
      <w:sz w:val="24"/>
      <w:szCs w:val="24"/>
    </w:rPr>
  </w:style>
  <w:style w:type="character" w:customStyle="1" w:styleId="aff6">
    <w:name w:val="Текст ТД Знак"/>
    <w:qFormat/>
    <w:rPr>
      <w:rFonts w:eastAsia="Calibri"/>
      <w:sz w:val="24"/>
      <w:szCs w:val="24"/>
      <w:lang w:eastAsia="en-US"/>
    </w:rPr>
  </w:style>
  <w:style w:type="character" w:customStyle="1" w:styleId="ConsPlusNormal0">
    <w:name w:val="ConsPlusNormal Знак"/>
    <w:rPr>
      <w:rFonts w:ascii="Arial" w:hAnsi="Arial" w:cs="Arial"/>
      <w:lang w:val="ru-RU" w:eastAsia="ru-RU" w:bidi="ar-SA"/>
    </w:rPr>
  </w:style>
  <w:style w:type="paragraph" w:customStyle="1" w:styleId="16">
    <w:name w:val="Заголовок1"/>
    <w:basedOn w:val="a1"/>
    <w:next w:val="af8"/>
    <w:pPr>
      <w:spacing w:after="200" w:line="276" w:lineRule="auto"/>
      <w:ind w:firstLine="426"/>
      <w:jc w:val="center"/>
    </w:pPr>
    <w:rPr>
      <w:rFonts w:ascii="Arial" w:eastAsia="Calibri" w:hAnsi="Arial" w:cs="Arial"/>
      <w:b/>
      <w:sz w:val="22"/>
      <w:szCs w:val="20"/>
      <w:lang w:eastAsia="zh-CN"/>
    </w:rPr>
  </w:style>
  <w:style w:type="character" w:customStyle="1" w:styleId="n-product-specname-inner">
    <w:name w:val="n-product-spec__name-inner"/>
    <w:basedOn w:val="a2"/>
  </w:style>
  <w:style w:type="character" w:customStyle="1" w:styleId="n-product-specvalue-inner">
    <w:name w:val="n-product-spec__value-inner"/>
    <w:basedOn w:val="a2"/>
  </w:style>
  <w:style w:type="character" w:customStyle="1" w:styleId="label">
    <w:name w:val="label"/>
    <w:basedOn w:val="a2"/>
  </w:style>
  <w:style w:type="paragraph" w:styleId="aff7">
    <w:name w:val="No Spacing"/>
    <w:qFormat/>
    <w:pPr>
      <w:jc w:val="both"/>
    </w:pPr>
    <w:rPr>
      <w:color w:val="00000A"/>
      <w:sz w:val="24"/>
      <w:szCs w:val="24"/>
    </w:rPr>
  </w:style>
  <w:style w:type="character" w:customStyle="1" w:styleId="70">
    <w:name w:val="Заголовок 7 Знак"/>
    <w:basedOn w:val="a2"/>
    <w:link w:val="7"/>
    <w:rPr>
      <w:sz w:val="24"/>
      <w:szCs w:val="24"/>
    </w:rPr>
  </w:style>
  <w:style w:type="character" w:customStyle="1" w:styleId="af5">
    <w:name w:val="Нижний колонтитул Знак"/>
    <w:basedOn w:val="a2"/>
    <w:link w:val="af4"/>
    <w:rPr>
      <w:sz w:val="24"/>
      <w:szCs w:val="24"/>
    </w:rPr>
  </w:style>
  <w:style w:type="character" w:customStyle="1" w:styleId="34">
    <w:name w:val="Основной текст 3 Знак"/>
    <w:basedOn w:val="a2"/>
    <w:link w:val="33"/>
    <w:rPr>
      <w:sz w:val="16"/>
      <w:szCs w:val="16"/>
    </w:rPr>
  </w:style>
  <w:style w:type="character" w:customStyle="1" w:styleId="27">
    <w:name w:val="Основной текст 2 Знак"/>
    <w:basedOn w:val="a2"/>
    <w:link w:val="26"/>
    <w:rPr>
      <w:sz w:val="24"/>
      <w:szCs w:val="24"/>
    </w:rPr>
  </w:style>
  <w:style w:type="paragraph" w:styleId="aff8">
    <w:name w:val="List Paragraph"/>
    <w:basedOn w:val="a1"/>
    <w:link w:val="aff9"/>
    <w:uiPriority w:val="34"/>
    <w:qFormat/>
    <w:pPr>
      <w:spacing w:after="200" w:line="276" w:lineRule="auto"/>
      <w:ind w:left="720"/>
      <w:contextualSpacing/>
    </w:pPr>
    <w:rPr>
      <w:rFonts w:ascii="Calibri" w:eastAsia="Calibri" w:hAnsi="Calibri"/>
      <w:sz w:val="22"/>
      <w:szCs w:val="22"/>
      <w:lang w:eastAsia="en-US"/>
    </w:rPr>
  </w:style>
  <w:style w:type="paragraph" w:customStyle="1" w:styleId="28">
    <w:name w:val="Основной текст с отступом2"/>
    <w:basedOn w:val="a1"/>
    <w:pPr>
      <w:ind w:right="-284" w:firstLine="709"/>
      <w:jc w:val="both"/>
    </w:pPr>
    <w:rPr>
      <w:sz w:val="28"/>
      <w:szCs w:val="28"/>
    </w:rPr>
  </w:style>
  <w:style w:type="character" w:customStyle="1" w:styleId="Bodytext2">
    <w:name w:val="Body text (2)_"/>
    <w:basedOn w:val="a2"/>
    <w:link w:val="Bodytext20"/>
    <w:rPr>
      <w:sz w:val="28"/>
      <w:szCs w:val="28"/>
      <w:shd w:val="clear" w:color="auto" w:fill="FFFFFF"/>
    </w:rPr>
  </w:style>
  <w:style w:type="paragraph" w:customStyle="1" w:styleId="Bodytext20">
    <w:name w:val="Body text (2)"/>
    <w:basedOn w:val="a1"/>
    <w:link w:val="Bodytext2"/>
    <w:pPr>
      <w:widowControl w:val="0"/>
      <w:shd w:val="clear" w:color="auto" w:fill="FFFFFF"/>
      <w:spacing w:before="300" w:line="322" w:lineRule="exact"/>
      <w:ind w:firstLine="600"/>
      <w:jc w:val="both"/>
    </w:pPr>
    <w:rPr>
      <w:sz w:val="28"/>
      <w:szCs w:val="28"/>
    </w:rPr>
  </w:style>
  <w:style w:type="table" w:styleId="affa">
    <w:name w:val="Table Grid"/>
    <w:basedOn w:val="a3"/>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9">
    <w:name w:val="Основной текст Знак"/>
    <w:basedOn w:val="a2"/>
    <w:link w:val="af8"/>
    <w:rPr>
      <w:rFonts w:ascii="Calibri" w:eastAsia="Calibri" w:hAnsi="Calibri"/>
      <w:sz w:val="22"/>
      <w:szCs w:val="22"/>
      <w:lang w:eastAsia="en-US"/>
    </w:rPr>
  </w:style>
  <w:style w:type="paragraph" w:customStyle="1" w:styleId="36">
    <w:name w:val="Стиль3"/>
    <w:basedOn w:val="25"/>
    <w:pPr>
      <w:widowControl w:val="0"/>
      <w:tabs>
        <w:tab w:val="num" w:pos="1307"/>
      </w:tabs>
      <w:spacing w:after="0" w:line="240" w:lineRule="auto"/>
      <w:ind w:left="1080"/>
    </w:pPr>
    <w:rPr>
      <w:rFonts w:ascii="Times New Roman" w:eastAsia="Times New Roman" w:hAnsi="Times New Roman"/>
      <w:sz w:val="24"/>
      <w:lang w:eastAsia="ru-RU"/>
    </w:rPr>
  </w:style>
  <w:style w:type="paragraph" w:customStyle="1" w:styleId="affb">
    <w:name w:val="очистить формат"/>
    <w:basedOn w:val="a1"/>
    <w:pPr>
      <w:jc w:val="center"/>
    </w:pPr>
    <w:rPr>
      <w:szCs w:val="28"/>
    </w:rPr>
  </w:style>
  <w:style w:type="paragraph" w:customStyle="1" w:styleId="37">
    <w:name w:val="Основной текст с отступом3"/>
    <w:basedOn w:val="a1"/>
    <w:pPr>
      <w:ind w:right="-284" w:firstLine="709"/>
      <w:jc w:val="both"/>
    </w:pPr>
    <w:rPr>
      <w:sz w:val="28"/>
      <w:szCs w:val="28"/>
    </w:rPr>
  </w:style>
  <w:style w:type="paragraph" w:customStyle="1" w:styleId="17">
    <w:name w:val="Обычный (веб);Знак Знак1"/>
    <w:pPr>
      <w:pBdr>
        <w:top w:val="none" w:sz="4" w:space="0" w:color="000000"/>
        <w:left w:val="none" w:sz="4" w:space="0" w:color="000000"/>
        <w:bottom w:val="none" w:sz="4" w:space="0" w:color="000000"/>
        <w:right w:val="none" w:sz="4" w:space="0" w:color="000000"/>
        <w:between w:val="none" w:sz="4" w:space="0" w:color="000000"/>
      </w:pBdr>
      <w:spacing w:before="280" w:after="280" w:line="264" w:lineRule="atLeast"/>
    </w:pPr>
    <w:rPr>
      <w:sz w:val="24"/>
      <w:szCs w:val="24"/>
      <w:lang w:eastAsia="zh-CN"/>
    </w:rPr>
  </w:style>
  <w:style w:type="character" w:customStyle="1" w:styleId="aff9">
    <w:name w:val="Абзац списка Знак"/>
    <w:link w:val="aff8"/>
    <w:uiPriority w:val="34"/>
    <w:rPr>
      <w:rFonts w:ascii="Calibri" w:eastAsia="Calibri" w:hAnsi="Calibri"/>
      <w:sz w:val="22"/>
      <w:szCs w:val="22"/>
      <w:lang w:eastAsia="en-US"/>
    </w:rPr>
  </w:style>
  <w:style w:type="paragraph" w:customStyle="1" w:styleId="affc">
    <w:name w:val="Приложение"/>
    <w:basedOn w:val="a1"/>
    <w:qFormat/>
    <w:pPr>
      <w:spacing w:after="200"/>
      <w:ind w:left="8080"/>
      <w:jc w:val="right"/>
    </w:pPr>
    <w:rPr>
      <w:rFonts w:eastAsia="Calibri"/>
      <w:lang w:eastAsia="en-US"/>
    </w:rPr>
  </w:style>
  <w:style w:type="paragraph" w:customStyle="1" w:styleId="18">
    <w:name w:val="Обычный1"/>
    <w:qFormat/>
    <w:pPr>
      <w:widowControl w:val="0"/>
      <w:spacing w:before="100" w:after="100"/>
    </w:pPr>
    <w:rPr>
      <w:color w:val="00000A"/>
      <w:sz w:val="24"/>
      <w:szCs w:val="24"/>
    </w:rPr>
  </w:style>
  <w:style w:type="character" w:customStyle="1" w:styleId="affd">
    <w:name w:val="Гипертекстовая ссылка"/>
    <w:uiPriority w:val="99"/>
    <w:qFormat/>
    <w:rPr>
      <w:rFonts w:cs="Times New Roman"/>
      <w:color w:val="106BBE"/>
    </w:rPr>
  </w:style>
  <w:style w:type="paragraph" w:customStyle="1" w:styleId="TableParagraph">
    <w:name w:val="Table Paragraph"/>
    <w:basedOn w:val="a1"/>
    <w:uiPriority w:val="1"/>
    <w:qFormat/>
    <w:rsid w:val="001816DE"/>
    <w:pPr>
      <w:widowControl w:val="0"/>
    </w:pPr>
    <w:rPr>
      <w:rFonts w:asciiTheme="minorHAnsi" w:eastAsiaTheme="minorHAnsi" w:hAnsiTheme="minorHAnsi" w:cstheme="minorBidi"/>
      <w:sz w:val="22"/>
      <w:szCs w:val="22"/>
      <w:lang w:val="en-US" w:eastAsia="en-US"/>
    </w:rPr>
  </w:style>
  <w:style w:type="table" w:customStyle="1" w:styleId="TableNormal">
    <w:name w:val="Table Normal"/>
    <w:uiPriority w:val="2"/>
    <w:semiHidden/>
    <w:qFormat/>
    <w:rsid w:val="001816DE"/>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19">
    <w:name w:val="Обычный (веб)1"/>
    <w:basedOn w:val="a1"/>
    <w:rsid w:val="003E7607"/>
    <w:pPr>
      <w:spacing w:before="280" w:after="280"/>
      <w:ind w:firstLine="709"/>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Pr>
      <w:sz w:val="24"/>
      <w:szCs w:val="24"/>
    </w:rPr>
  </w:style>
  <w:style w:type="paragraph" w:styleId="1">
    <w:name w:val="heading 1"/>
    <w:basedOn w:val="a1"/>
    <w:next w:val="a1"/>
    <w:qFormat/>
    <w:pPr>
      <w:keepNext/>
      <w:numPr>
        <w:numId w:val="4"/>
      </w:numPr>
      <w:spacing w:before="240" w:after="60"/>
      <w:outlineLvl w:val="0"/>
    </w:pPr>
    <w:rPr>
      <w:rFonts w:ascii="Arial" w:hAnsi="Arial" w:cs="Arial"/>
      <w:b/>
      <w:bCs/>
      <w:sz w:val="32"/>
      <w:szCs w:val="32"/>
    </w:rPr>
  </w:style>
  <w:style w:type="paragraph" w:styleId="2">
    <w:name w:val="heading 2"/>
    <w:basedOn w:val="a1"/>
    <w:next w:val="a1"/>
    <w:link w:val="20"/>
    <w:qFormat/>
    <w:pPr>
      <w:keepNext/>
      <w:widowControl w:val="0"/>
      <w:jc w:val="center"/>
      <w:outlineLvl w:val="1"/>
    </w:pPr>
    <w:rPr>
      <w:b/>
      <w:bCs/>
      <w:sz w:val="28"/>
    </w:rPr>
  </w:style>
  <w:style w:type="paragraph" w:styleId="3">
    <w:name w:val="heading 3"/>
    <w:basedOn w:val="a1"/>
    <w:link w:val="30"/>
    <w:qFormat/>
    <w:pPr>
      <w:numPr>
        <w:ilvl w:val="2"/>
        <w:numId w:val="4"/>
      </w:numPr>
      <w:spacing w:before="100" w:beforeAutospacing="1" w:after="100" w:afterAutospacing="1"/>
      <w:outlineLvl w:val="2"/>
    </w:pPr>
    <w:rPr>
      <w:b/>
      <w:bCs/>
      <w:sz w:val="27"/>
      <w:szCs w:val="27"/>
    </w:rPr>
  </w:style>
  <w:style w:type="paragraph" w:styleId="4">
    <w:name w:val="heading 4"/>
    <w:basedOn w:val="a1"/>
    <w:next w:val="a1"/>
    <w:link w:val="41"/>
    <w:qFormat/>
    <w:pPr>
      <w:keepNext/>
      <w:numPr>
        <w:ilvl w:val="3"/>
        <w:numId w:val="4"/>
      </w:numPr>
      <w:spacing w:before="240" w:after="60"/>
      <w:outlineLvl w:val="3"/>
    </w:pPr>
    <w:rPr>
      <w:b/>
      <w:bCs/>
      <w:sz w:val="28"/>
      <w:szCs w:val="28"/>
    </w:rPr>
  </w:style>
  <w:style w:type="paragraph" w:styleId="5">
    <w:name w:val="heading 5"/>
    <w:basedOn w:val="a1"/>
    <w:next w:val="a1"/>
    <w:link w:val="50"/>
    <w:qFormat/>
    <w:pPr>
      <w:numPr>
        <w:ilvl w:val="4"/>
        <w:numId w:val="4"/>
      </w:numPr>
      <w:spacing w:before="240" w:after="60"/>
      <w:outlineLvl w:val="4"/>
    </w:pPr>
    <w:rPr>
      <w:b/>
      <w:bCs/>
      <w:i/>
      <w:iCs/>
      <w:sz w:val="26"/>
      <w:szCs w:val="26"/>
    </w:rPr>
  </w:style>
  <w:style w:type="paragraph" w:styleId="6">
    <w:name w:val="heading 6"/>
    <w:basedOn w:val="a1"/>
    <w:next w:val="a1"/>
    <w:link w:val="61"/>
    <w:qFormat/>
    <w:pPr>
      <w:numPr>
        <w:ilvl w:val="5"/>
        <w:numId w:val="4"/>
      </w:numPr>
      <w:spacing w:before="240" w:after="60"/>
      <w:outlineLvl w:val="5"/>
    </w:pPr>
    <w:rPr>
      <w:b/>
      <w:bCs/>
      <w:sz w:val="22"/>
      <w:szCs w:val="22"/>
    </w:rPr>
  </w:style>
  <w:style w:type="paragraph" w:styleId="7">
    <w:name w:val="heading 7"/>
    <w:basedOn w:val="a1"/>
    <w:next w:val="a1"/>
    <w:link w:val="70"/>
    <w:qFormat/>
    <w:pPr>
      <w:numPr>
        <w:ilvl w:val="6"/>
        <w:numId w:val="4"/>
      </w:numPr>
      <w:spacing w:before="240" w:after="60"/>
      <w:outlineLvl w:val="6"/>
    </w:pPr>
  </w:style>
  <w:style w:type="paragraph" w:styleId="8">
    <w:name w:val="heading 8"/>
    <w:basedOn w:val="a1"/>
    <w:next w:val="a1"/>
    <w:link w:val="80"/>
    <w:qFormat/>
    <w:pPr>
      <w:numPr>
        <w:ilvl w:val="7"/>
        <w:numId w:val="4"/>
      </w:numPr>
      <w:tabs>
        <w:tab w:val="clear" w:pos="2640"/>
        <w:tab w:val="num" w:pos="1440"/>
      </w:tabs>
      <w:spacing w:before="240" w:after="60"/>
      <w:ind w:left="1440"/>
      <w:outlineLvl w:val="7"/>
    </w:pPr>
    <w:rPr>
      <w:i/>
      <w:iCs/>
    </w:rPr>
  </w:style>
  <w:style w:type="paragraph" w:styleId="9">
    <w:name w:val="heading 9"/>
    <w:basedOn w:val="a1"/>
    <w:next w:val="a1"/>
    <w:link w:val="90"/>
    <w:qFormat/>
    <w:pPr>
      <w:numPr>
        <w:ilvl w:val="8"/>
        <w:numId w:val="4"/>
      </w:numPr>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2Char">
    <w:name w:val="Heading 2 Char"/>
    <w:basedOn w:val="a2"/>
    <w:uiPriority w:val="9"/>
    <w:rPr>
      <w:rFonts w:ascii="Arial" w:eastAsia="Arial" w:hAnsi="Arial" w:cs="Arial"/>
      <w:sz w:val="34"/>
    </w:rPr>
  </w:style>
  <w:style w:type="character" w:customStyle="1" w:styleId="Heading3Char">
    <w:name w:val="Heading 3 Char"/>
    <w:basedOn w:val="a2"/>
    <w:uiPriority w:val="9"/>
    <w:rPr>
      <w:rFonts w:ascii="Arial" w:eastAsia="Arial" w:hAnsi="Arial" w:cs="Arial"/>
      <w:sz w:val="30"/>
      <w:szCs w:val="30"/>
    </w:rPr>
  </w:style>
  <w:style w:type="character" w:customStyle="1" w:styleId="Heading4Char">
    <w:name w:val="Heading 4 Char"/>
    <w:basedOn w:val="a2"/>
    <w:uiPriority w:val="9"/>
    <w:rPr>
      <w:rFonts w:ascii="Arial" w:eastAsia="Arial" w:hAnsi="Arial" w:cs="Arial"/>
      <w:b/>
      <w:bCs/>
      <w:sz w:val="26"/>
      <w:szCs w:val="26"/>
    </w:rPr>
  </w:style>
  <w:style w:type="character" w:customStyle="1" w:styleId="Heading5Char">
    <w:name w:val="Heading 5 Char"/>
    <w:basedOn w:val="a2"/>
    <w:uiPriority w:val="9"/>
    <w:rPr>
      <w:rFonts w:ascii="Arial" w:eastAsia="Arial" w:hAnsi="Arial" w:cs="Arial"/>
      <w:b/>
      <w:bCs/>
      <w:sz w:val="24"/>
      <w:szCs w:val="24"/>
    </w:rPr>
  </w:style>
  <w:style w:type="character" w:customStyle="1" w:styleId="Heading6Char">
    <w:name w:val="Heading 6 Char"/>
    <w:basedOn w:val="a2"/>
    <w:uiPriority w:val="9"/>
    <w:rPr>
      <w:rFonts w:ascii="Arial" w:eastAsia="Arial" w:hAnsi="Arial" w:cs="Arial"/>
      <w:b/>
      <w:bCs/>
      <w:sz w:val="22"/>
      <w:szCs w:val="22"/>
    </w:rPr>
  </w:style>
  <w:style w:type="character" w:customStyle="1" w:styleId="Heading8Char">
    <w:name w:val="Heading 8 Char"/>
    <w:basedOn w:val="a2"/>
    <w:uiPriority w:val="9"/>
    <w:rPr>
      <w:rFonts w:ascii="Arial" w:eastAsia="Arial" w:hAnsi="Arial" w:cs="Arial"/>
      <w:i/>
      <w:iCs/>
      <w:sz w:val="22"/>
      <w:szCs w:val="22"/>
    </w:rPr>
  </w:style>
  <w:style w:type="character" w:customStyle="1" w:styleId="Heading9Char">
    <w:name w:val="Heading 9 Char"/>
    <w:basedOn w:val="a2"/>
    <w:uiPriority w:val="9"/>
    <w:rPr>
      <w:rFonts w:ascii="Arial" w:eastAsia="Arial" w:hAnsi="Arial" w:cs="Arial"/>
      <w:i/>
      <w:iCs/>
      <w:sz w:val="21"/>
      <w:szCs w:val="21"/>
    </w:rPr>
  </w:style>
  <w:style w:type="character" w:customStyle="1" w:styleId="TitleChar">
    <w:name w:val="Title Char"/>
    <w:basedOn w:val="a2"/>
    <w:uiPriority w:val="10"/>
    <w:rPr>
      <w:sz w:val="48"/>
      <w:szCs w:val="48"/>
    </w:rPr>
  </w:style>
  <w:style w:type="character" w:customStyle="1" w:styleId="SubtitleChar">
    <w:name w:val="Subtitle Char"/>
    <w:basedOn w:val="a2"/>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20">
    <w:name w:val="Заголовок 2 Знак"/>
    <w:basedOn w:val="a2"/>
    <w:link w:val="2"/>
    <w:uiPriority w:val="9"/>
    <w:rPr>
      <w:rFonts w:ascii="Arial" w:eastAsia="Arial" w:hAnsi="Arial" w:cs="Arial"/>
      <w:sz w:val="34"/>
    </w:rPr>
  </w:style>
  <w:style w:type="character" w:customStyle="1" w:styleId="30">
    <w:name w:val="Заголовок 3 Знак"/>
    <w:basedOn w:val="a2"/>
    <w:link w:val="3"/>
    <w:rPr>
      <w:b/>
      <w:bCs/>
      <w:sz w:val="27"/>
      <w:szCs w:val="27"/>
    </w:rPr>
  </w:style>
  <w:style w:type="character" w:customStyle="1" w:styleId="41">
    <w:name w:val="Заголовок 4 Знак"/>
    <w:basedOn w:val="a2"/>
    <w:link w:val="4"/>
    <w:rPr>
      <w:b/>
      <w:bCs/>
      <w:sz w:val="28"/>
      <w:szCs w:val="28"/>
    </w:rPr>
  </w:style>
  <w:style w:type="character" w:customStyle="1" w:styleId="50">
    <w:name w:val="Заголовок 5 Знак"/>
    <w:basedOn w:val="a2"/>
    <w:link w:val="5"/>
    <w:rPr>
      <w:b/>
      <w:bCs/>
      <w:i/>
      <w:iCs/>
      <w:sz w:val="26"/>
      <w:szCs w:val="26"/>
    </w:rPr>
  </w:style>
  <w:style w:type="character" w:customStyle="1" w:styleId="61">
    <w:name w:val="Заголовок 6 Знак1"/>
    <w:basedOn w:val="a2"/>
    <w:link w:val="6"/>
    <w:rPr>
      <w:b/>
      <w:bCs/>
      <w:sz w:val="22"/>
      <w:szCs w:val="22"/>
    </w:rPr>
  </w:style>
  <w:style w:type="character" w:customStyle="1" w:styleId="Heading7Char">
    <w:name w:val="Heading 7 Char"/>
    <w:basedOn w:val="a2"/>
    <w:uiPriority w:val="9"/>
    <w:rPr>
      <w:rFonts w:ascii="Arial" w:eastAsia="Arial" w:hAnsi="Arial" w:cs="Arial"/>
      <w:b/>
      <w:bCs/>
      <w:i/>
      <w:iCs/>
      <w:sz w:val="22"/>
      <w:szCs w:val="22"/>
    </w:rPr>
  </w:style>
  <w:style w:type="character" w:customStyle="1" w:styleId="80">
    <w:name w:val="Заголовок 8 Знак"/>
    <w:basedOn w:val="a2"/>
    <w:link w:val="8"/>
    <w:rPr>
      <w:i/>
      <w:iCs/>
      <w:sz w:val="24"/>
      <w:szCs w:val="24"/>
    </w:rPr>
  </w:style>
  <w:style w:type="character" w:customStyle="1" w:styleId="90">
    <w:name w:val="Заголовок 9 Знак"/>
    <w:basedOn w:val="a2"/>
    <w:link w:val="9"/>
    <w:rPr>
      <w:rFonts w:ascii="Arial" w:hAnsi="Arial" w:cs="Arial"/>
      <w:sz w:val="22"/>
      <w:szCs w:val="22"/>
    </w:rPr>
  </w:style>
  <w:style w:type="character" w:customStyle="1" w:styleId="a5">
    <w:name w:val="Название Знак"/>
    <w:basedOn w:val="a2"/>
    <w:link w:val="a6"/>
    <w:uiPriority w:val="10"/>
    <w:rPr>
      <w:sz w:val="48"/>
      <w:szCs w:val="48"/>
    </w:rPr>
  </w:style>
  <w:style w:type="paragraph" w:styleId="a7">
    <w:name w:val="Subtitle"/>
    <w:basedOn w:val="a1"/>
    <w:next w:val="a1"/>
    <w:link w:val="a8"/>
    <w:uiPriority w:val="11"/>
    <w:qFormat/>
    <w:pPr>
      <w:spacing w:before="200" w:after="200"/>
    </w:pPr>
  </w:style>
  <w:style w:type="paragraph" w:styleId="21">
    <w:name w:val="Quote"/>
    <w:basedOn w:val="a1"/>
    <w:next w:val="a1"/>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1"/>
    <w:next w:val="a1"/>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caption"/>
    <w:basedOn w:val="a1"/>
    <w:next w:val="a1"/>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3"/>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3"/>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3"/>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3"/>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3"/>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3"/>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3"/>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3"/>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3"/>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3"/>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3"/>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3"/>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3"/>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3"/>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3"/>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3"/>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3"/>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3"/>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3"/>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3"/>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3"/>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3"/>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3"/>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3"/>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3"/>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3"/>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3"/>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3"/>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3"/>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3"/>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3"/>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3"/>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3"/>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3"/>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3"/>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3"/>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3"/>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3"/>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3"/>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3"/>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3"/>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3"/>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3"/>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3"/>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3"/>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3"/>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3"/>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3"/>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3"/>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3"/>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3"/>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3"/>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3"/>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3"/>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3"/>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3"/>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3"/>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3"/>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3"/>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3"/>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3"/>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3"/>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3"/>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3"/>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3"/>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3"/>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3"/>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3"/>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3"/>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3"/>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3"/>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3"/>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3"/>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3"/>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1"/>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2"/>
    <w:uiPriority w:val="99"/>
    <w:unhideWhenUsed/>
    <w:rPr>
      <w:vertAlign w:val="superscript"/>
    </w:rPr>
  </w:style>
  <w:style w:type="paragraph" w:styleId="af">
    <w:name w:val="endnote text"/>
    <w:basedOn w:val="a1"/>
    <w:link w:val="af0"/>
    <w:uiPriority w:val="99"/>
    <w:semiHidden/>
    <w:unhideWhenUsed/>
    <w:rPr>
      <w:sz w:val="20"/>
    </w:rPr>
  </w:style>
  <w:style w:type="character" w:customStyle="1" w:styleId="af0">
    <w:name w:val="Текст концевой сноски Знак"/>
    <w:link w:val="af"/>
    <w:uiPriority w:val="99"/>
    <w:rPr>
      <w:sz w:val="20"/>
    </w:rPr>
  </w:style>
  <w:style w:type="character" w:styleId="af1">
    <w:name w:val="endnote reference"/>
    <w:basedOn w:val="a2"/>
    <w:uiPriority w:val="99"/>
    <w:semiHidden/>
    <w:unhideWhenUsed/>
    <w:rPr>
      <w:vertAlign w:val="superscript"/>
    </w:rPr>
  </w:style>
  <w:style w:type="paragraph" w:styleId="10">
    <w:name w:val="toc 1"/>
    <w:basedOn w:val="a1"/>
    <w:next w:val="a1"/>
    <w:uiPriority w:val="39"/>
    <w:unhideWhenUsed/>
    <w:pPr>
      <w:spacing w:after="57"/>
    </w:pPr>
  </w:style>
  <w:style w:type="paragraph" w:styleId="23">
    <w:name w:val="toc 2"/>
    <w:basedOn w:val="a1"/>
    <w:next w:val="a1"/>
    <w:uiPriority w:val="39"/>
    <w:unhideWhenUsed/>
    <w:pPr>
      <w:spacing w:after="57"/>
      <w:ind w:left="283"/>
    </w:pPr>
  </w:style>
  <w:style w:type="paragraph" w:styleId="31">
    <w:name w:val="toc 3"/>
    <w:basedOn w:val="a1"/>
    <w:next w:val="a1"/>
    <w:uiPriority w:val="39"/>
    <w:unhideWhenUsed/>
    <w:pPr>
      <w:spacing w:after="57"/>
      <w:ind w:left="567"/>
    </w:pPr>
  </w:style>
  <w:style w:type="paragraph" w:styleId="42">
    <w:name w:val="toc 4"/>
    <w:basedOn w:val="a1"/>
    <w:next w:val="a1"/>
    <w:uiPriority w:val="39"/>
    <w:unhideWhenUsed/>
    <w:pPr>
      <w:spacing w:after="57"/>
      <w:ind w:left="850"/>
    </w:pPr>
  </w:style>
  <w:style w:type="paragraph" w:styleId="51">
    <w:name w:val="toc 5"/>
    <w:basedOn w:val="a1"/>
    <w:next w:val="a1"/>
    <w:uiPriority w:val="39"/>
    <w:unhideWhenUsed/>
    <w:pPr>
      <w:spacing w:after="57"/>
      <w:ind w:left="1134"/>
    </w:pPr>
  </w:style>
  <w:style w:type="paragraph" w:styleId="60">
    <w:name w:val="toc 6"/>
    <w:basedOn w:val="a1"/>
    <w:next w:val="a1"/>
    <w:uiPriority w:val="39"/>
    <w:unhideWhenUsed/>
    <w:pPr>
      <w:spacing w:after="57"/>
      <w:ind w:left="1417"/>
    </w:pPr>
  </w:style>
  <w:style w:type="paragraph" w:styleId="71">
    <w:name w:val="toc 7"/>
    <w:basedOn w:val="a1"/>
    <w:next w:val="a1"/>
    <w:uiPriority w:val="39"/>
    <w:unhideWhenUsed/>
    <w:pPr>
      <w:spacing w:after="57"/>
      <w:ind w:left="1701"/>
    </w:pPr>
  </w:style>
  <w:style w:type="paragraph" w:styleId="81">
    <w:name w:val="toc 8"/>
    <w:basedOn w:val="a1"/>
    <w:next w:val="a1"/>
    <w:uiPriority w:val="39"/>
    <w:unhideWhenUsed/>
    <w:pPr>
      <w:spacing w:after="57"/>
      <w:ind w:left="1984"/>
    </w:pPr>
  </w:style>
  <w:style w:type="paragraph" w:styleId="91">
    <w:name w:val="toc 9"/>
    <w:basedOn w:val="a1"/>
    <w:next w:val="a1"/>
    <w:uiPriority w:val="39"/>
    <w:unhideWhenUsed/>
    <w:pPr>
      <w:spacing w:after="57"/>
      <w:ind w:left="2268"/>
    </w:pPr>
  </w:style>
  <w:style w:type="paragraph" w:styleId="af2">
    <w:name w:val="TOC Heading"/>
    <w:uiPriority w:val="39"/>
    <w:unhideWhenUsed/>
  </w:style>
  <w:style w:type="paragraph" w:styleId="af3">
    <w:name w:val="table of figures"/>
    <w:basedOn w:val="a1"/>
    <w:next w:val="a1"/>
    <w:uiPriority w:val="99"/>
    <w:unhideWhenUsed/>
  </w:style>
  <w:style w:type="paragraph" w:styleId="a6">
    <w:name w:val="Title"/>
    <w:basedOn w:val="a1"/>
    <w:link w:val="a5"/>
    <w:qFormat/>
    <w:pPr>
      <w:spacing w:after="200" w:line="276" w:lineRule="auto"/>
      <w:ind w:firstLine="426"/>
      <w:jc w:val="center"/>
    </w:pPr>
    <w:rPr>
      <w:rFonts w:ascii="Arial" w:eastAsia="Calibri" w:hAnsi="Arial"/>
      <w:b/>
      <w:sz w:val="22"/>
      <w:szCs w:val="20"/>
      <w:lang w:eastAsia="en-US"/>
    </w:rPr>
  </w:style>
  <w:style w:type="paragraph" w:customStyle="1" w:styleId="HeadDoc">
    <w:name w:val="HeadDoc"/>
    <w:pPr>
      <w:keepLines/>
      <w:jc w:val="both"/>
    </w:pPr>
    <w:rPr>
      <w:sz w:val="28"/>
    </w:rPr>
  </w:style>
  <w:style w:type="paragraph" w:customStyle="1" w:styleId="ConsPlusNormal">
    <w:name w:val="ConsPlusNormal"/>
    <w:pPr>
      <w:widowControl w:val="0"/>
      <w:ind w:firstLine="720"/>
    </w:pPr>
    <w:rPr>
      <w:rFonts w:ascii="Arial" w:hAnsi="Arial" w:cs="Arial"/>
    </w:rPr>
  </w:style>
  <w:style w:type="paragraph" w:customStyle="1" w:styleId="a0">
    <w:name w:val="Раздел ТД"/>
    <w:basedOn w:val="a1"/>
    <w:qFormat/>
    <w:pPr>
      <w:numPr>
        <w:numId w:val="1"/>
      </w:numPr>
      <w:spacing w:before="240" w:line="360" w:lineRule="auto"/>
      <w:jc w:val="center"/>
    </w:pPr>
    <w:rPr>
      <w:rFonts w:eastAsia="Calibri"/>
      <w:b/>
      <w:lang w:eastAsia="en-US"/>
    </w:rPr>
  </w:style>
  <w:style w:type="paragraph" w:styleId="24">
    <w:name w:val="List 2"/>
    <w:basedOn w:val="a1"/>
    <w:semiHidden/>
    <w:pPr>
      <w:spacing w:after="200" w:line="276" w:lineRule="auto"/>
      <w:ind w:left="566" w:hanging="283"/>
    </w:pPr>
    <w:rPr>
      <w:rFonts w:ascii="Calibri" w:eastAsia="Calibri" w:hAnsi="Calibri"/>
      <w:sz w:val="22"/>
      <w:szCs w:val="22"/>
      <w:lang w:eastAsia="en-US"/>
    </w:rPr>
  </w:style>
  <w:style w:type="paragraph" w:customStyle="1" w:styleId="a">
    <w:name w:val="Текст ТД"/>
    <w:basedOn w:val="a1"/>
    <w:qFormat/>
    <w:pPr>
      <w:numPr>
        <w:numId w:val="3"/>
      </w:numPr>
      <w:spacing w:after="200"/>
      <w:jc w:val="both"/>
    </w:pPr>
    <w:rPr>
      <w:rFonts w:eastAsia="Calibri"/>
      <w:lang w:eastAsia="en-US"/>
    </w:rPr>
  </w:style>
  <w:style w:type="paragraph" w:styleId="40">
    <w:name w:val="List Bullet 4"/>
    <w:basedOn w:val="a1"/>
    <w:semiHidden/>
    <w:pPr>
      <w:numPr>
        <w:numId w:val="2"/>
      </w:numPr>
      <w:spacing w:after="60"/>
      <w:jc w:val="both"/>
    </w:pPr>
    <w:rPr>
      <w:szCs w:val="20"/>
    </w:rPr>
  </w:style>
  <w:style w:type="paragraph" w:customStyle="1" w:styleId="-">
    <w:name w:val="Контракт-раздел"/>
    <w:basedOn w:val="a1"/>
    <w:next w:val="-0"/>
    <w:pPr>
      <w:keepNext/>
      <w:tabs>
        <w:tab w:val="num" w:pos="0"/>
        <w:tab w:val="left" w:pos="540"/>
      </w:tabs>
      <w:spacing w:before="360" w:after="120"/>
      <w:jc w:val="center"/>
      <w:outlineLvl w:val="3"/>
    </w:pPr>
    <w:rPr>
      <w:b/>
      <w:bCs/>
      <w:caps/>
      <w:smallCaps/>
    </w:rPr>
  </w:style>
  <w:style w:type="paragraph" w:customStyle="1" w:styleId="-0">
    <w:name w:val="Контракт-пункт"/>
    <w:basedOn w:val="a1"/>
    <w:pPr>
      <w:tabs>
        <w:tab w:val="num" w:pos="851"/>
      </w:tabs>
      <w:ind w:left="851" w:hanging="851"/>
      <w:jc w:val="both"/>
    </w:pPr>
  </w:style>
  <w:style w:type="paragraph" w:customStyle="1" w:styleId="-1">
    <w:name w:val="Контракт-подпункт"/>
    <w:basedOn w:val="a1"/>
    <w:pPr>
      <w:tabs>
        <w:tab w:val="num" w:pos="851"/>
      </w:tabs>
      <w:ind w:left="851" w:hanging="851"/>
      <w:jc w:val="both"/>
    </w:pPr>
  </w:style>
  <w:style w:type="paragraph" w:customStyle="1" w:styleId="-2">
    <w:name w:val="Контракт-подподпункт"/>
    <w:basedOn w:val="a1"/>
    <w:pPr>
      <w:tabs>
        <w:tab w:val="num" w:pos="1418"/>
      </w:tabs>
      <w:ind w:left="1418" w:hanging="567"/>
      <w:jc w:val="both"/>
    </w:pPr>
  </w:style>
  <w:style w:type="paragraph" w:styleId="af4">
    <w:name w:val="footer"/>
    <w:basedOn w:val="a1"/>
    <w:link w:val="af5"/>
    <w:pPr>
      <w:tabs>
        <w:tab w:val="center" w:pos="4677"/>
        <w:tab w:val="right" w:pos="9355"/>
      </w:tabs>
    </w:pPr>
  </w:style>
  <w:style w:type="character" w:styleId="af6">
    <w:name w:val="page number"/>
    <w:basedOn w:val="a2"/>
    <w:semiHidden/>
  </w:style>
  <w:style w:type="paragraph" w:customStyle="1" w:styleId="2-11">
    <w:name w:val="содержание2-11"/>
    <w:basedOn w:val="a1"/>
    <w:qFormat/>
    <w:pPr>
      <w:spacing w:after="60"/>
      <w:jc w:val="both"/>
    </w:pPr>
  </w:style>
  <w:style w:type="paragraph" w:styleId="af7">
    <w:name w:val="Body Text Indent"/>
    <w:basedOn w:val="a1"/>
    <w:pPr>
      <w:widowControl w:val="0"/>
      <w:ind w:firstLine="709"/>
      <w:jc w:val="both"/>
    </w:pPr>
  </w:style>
  <w:style w:type="paragraph" w:customStyle="1" w:styleId="Style3">
    <w:name w:val="Style3"/>
    <w:basedOn w:val="a1"/>
    <w:pPr>
      <w:widowControl w:val="0"/>
      <w:spacing w:line="324" w:lineRule="exact"/>
      <w:jc w:val="center"/>
    </w:pPr>
  </w:style>
  <w:style w:type="paragraph" w:styleId="af8">
    <w:name w:val="Body Text"/>
    <w:basedOn w:val="a1"/>
    <w:link w:val="af9"/>
    <w:pPr>
      <w:spacing w:after="120" w:line="276" w:lineRule="auto"/>
    </w:pPr>
    <w:rPr>
      <w:rFonts w:ascii="Calibri" w:eastAsia="Calibri" w:hAnsi="Calibri"/>
      <w:sz w:val="22"/>
      <w:szCs w:val="22"/>
      <w:lang w:eastAsia="en-US"/>
    </w:rPr>
  </w:style>
  <w:style w:type="paragraph" w:customStyle="1" w:styleId="32">
    <w:name w:val="Стиль3 Знак"/>
    <w:basedOn w:val="25"/>
    <w:pPr>
      <w:widowControl w:val="0"/>
      <w:spacing w:after="0" w:line="240" w:lineRule="auto"/>
      <w:ind w:left="0"/>
    </w:pPr>
    <w:rPr>
      <w:rFonts w:ascii="Arial" w:eastAsia="Times New Roman" w:hAnsi="Arial"/>
      <w:sz w:val="24"/>
      <w:szCs w:val="24"/>
      <w:lang w:eastAsia="ru-RU"/>
    </w:rPr>
  </w:style>
  <w:style w:type="paragraph" w:styleId="25">
    <w:name w:val="Body Text Indent 2"/>
    <w:basedOn w:val="a1"/>
    <w:semiHidden/>
    <w:pPr>
      <w:spacing w:after="120" w:line="480" w:lineRule="auto"/>
      <w:ind w:left="283"/>
      <w:jc w:val="both"/>
    </w:pPr>
    <w:rPr>
      <w:rFonts w:ascii="Calibri" w:eastAsia="Calibri" w:hAnsi="Calibri"/>
      <w:sz w:val="22"/>
      <w:szCs w:val="20"/>
      <w:lang w:eastAsia="en-US"/>
    </w:rPr>
  </w:style>
  <w:style w:type="paragraph" w:customStyle="1" w:styleId="ConsNonformat">
    <w:name w:val="ConsNonformat"/>
    <w:pPr>
      <w:widowControl w:val="0"/>
      <w:numPr>
        <w:ilvl w:val="1"/>
        <w:numId w:val="4"/>
      </w:numPr>
      <w:tabs>
        <w:tab w:val="clear" w:pos="576"/>
      </w:tabs>
      <w:ind w:left="0" w:right="19772" w:firstLine="0"/>
    </w:pPr>
    <w:rPr>
      <w:rFonts w:ascii="Courier New" w:hAnsi="Courier New" w:cs="Courier New"/>
    </w:rPr>
  </w:style>
  <w:style w:type="paragraph" w:styleId="33">
    <w:name w:val="Body Text 3"/>
    <w:basedOn w:val="a1"/>
    <w:link w:val="34"/>
    <w:pPr>
      <w:spacing w:after="120"/>
    </w:pPr>
    <w:rPr>
      <w:sz w:val="16"/>
      <w:szCs w:val="16"/>
    </w:rPr>
  </w:style>
  <w:style w:type="paragraph" w:styleId="26">
    <w:name w:val="Body Text 2"/>
    <w:basedOn w:val="a1"/>
    <w:link w:val="27"/>
    <w:pPr>
      <w:spacing w:after="120" w:line="480" w:lineRule="auto"/>
    </w:pPr>
  </w:style>
  <w:style w:type="paragraph" w:styleId="35">
    <w:name w:val="Body Text Indent 3"/>
    <w:basedOn w:val="a1"/>
    <w:semiHidden/>
    <w:pPr>
      <w:widowControl w:val="0"/>
      <w:ind w:firstLine="540"/>
      <w:jc w:val="both"/>
    </w:pPr>
  </w:style>
  <w:style w:type="character" w:styleId="afa">
    <w:name w:val="Hyperlink"/>
    <w:basedOn w:val="a2"/>
    <w:uiPriority w:val="99"/>
    <w:rPr>
      <w:color w:val="0000FF"/>
      <w:u w:val="single"/>
    </w:rPr>
  </w:style>
  <w:style w:type="paragraph" w:customStyle="1" w:styleId="caaieiaie1">
    <w:name w:val="caaieiaie 1"/>
    <w:basedOn w:val="a1"/>
    <w:next w:val="a1"/>
    <w:pPr>
      <w:keepNext/>
      <w:ind w:left="567"/>
      <w:jc w:val="center"/>
    </w:pPr>
    <w:rPr>
      <w:b/>
      <w:sz w:val="32"/>
      <w:szCs w:val="20"/>
      <w:lang w:eastAsia="ar-SA"/>
    </w:rPr>
  </w:style>
  <w:style w:type="paragraph" w:customStyle="1" w:styleId="afb">
    <w:name w:val="текст сноски"/>
    <w:basedOn w:val="a1"/>
    <w:pPr>
      <w:widowControl w:val="0"/>
      <w:spacing w:after="200" w:line="276" w:lineRule="auto"/>
    </w:pPr>
    <w:rPr>
      <w:rFonts w:ascii="Gelvetsky 12pt" w:eastAsia="Calibri" w:hAnsi="Gelvetsky 12pt"/>
      <w:sz w:val="22"/>
      <w:szCs w:val="20"/>
      <w:lang w:val="en-US" w:eastAsia="en-US"/>
    </w:rPr>
  </w:style>
  <w:style w:type="paragraph" w:styleId="afc">
    <w:name w:val="header"/>
    <w:basedOn w:val="a1"/>
    <w:semiHidden/>
    <w:pPr>
      <w:tabs>
        <w:tab w:val="center" w:pos="4677"/>
        <w:tab w:val="right" w:pos="9355"/>
      </w:tabs>
      <w:spacing w:after="200" w:line="276" w:lineRule="auto"/>
    </w:pPr>
    <w:rPr>
      <w:rFonts w:ascii="Calibri" w:eastAsia="Calibri" w:hAnsi="Calibri"/>
      <w:sz w:val="22"/>
      <w:szCs w:val="22"/>
      <w:lang w:eastAsia="en-US"/>
    </w:rPr>
  </w:style>
  <w:style w:type="character" w:customStyle="1" w:styleId="Heading1Char">
    <w:name w:val="Heading 1 Char"/>
    <w:basedOn w:val="a2"/>
    <w:rPr>
      <w:rFonts w:ascii="Cambria" w:hAnsi="Cambria" w:cs="Times New Roman"/>
      <w:b/>
      <w:bCs/>
      <w:color w:val="365F91"/>
      <w:sz w:val="28"/>
      <w:szCs w:val="28"/>
    </w:rPr>
  </w:style>
  <w:style w:type="character" w:customStyle="1" w:styleId="a8">
    <w:name w:val="Подзаголовок Знак"/>
    <w:basedOn w:val="a2"/>
    <w:link w:val="a7"/>
    <w:rPr>
      <w:rFonts w:ascii="Cambria" w:hAnsi="Cambria" w:cs="Times New Roman"/>
      <w:i/>
      <w:iCs/>
      <w:color w:val="4F81BD"/>
      <w:spacing w:val="15"/>
      <w:sz w:val="24"/>
      <w:szCs w:val="24"/>
    </w:rPr>
  </w:style>
  <w:style w:type="paragraph" w:customStyle="1" w:styleId="11">
    <w:name w:val="Заголовок оглавления1"/>
    <w:basedOn w:val="1"/>
    <w:next w:val="a1"/>
    <w:pPr>
      <w:keepLines/>
      <w:numPr>
        <w:numId w:val="0"/>
      </w:numPr>
      <w:spacing w:before="480" w:after="0" w:line="276" w:lineRule="auto"/>
      <w:outlineLvl w:val="9"/>
    </w:pPr>
    <w:rPr>
      <w:rFonts w:ascii="Cambria" w:hAnsi="Cambria" w:cs="Times New Roman"/>
      <w:color w:val="365F91"/>
      <w:sz w:val="28"/>
      <w:szCs w:val="28"/>
      <w:lang w:eastAsia="en-US"/>
    </w:rPr>
  </w:style>
  <w:style w:type="paragraph" w:customStyle="1" w:styleId="12">
    <w:name w:val="Текст выноски1"/>
    <w:basedOn w:val="a1"/>
    <w:rPr>
      <w:rFonts w:ascii="Tahoma" w:hAnsi="Tahoma" w:cs="Tahoma"/>
      <w:sz w:val="16"/>
      <w:szCs w:val="16"/>
      <w:lang w:eastAsia="en-US"/>
    </w:rPr>
  </w:style>
  <w:style w:type="character" w:customStyle="1" w:styleId="BalloonTextChar">
    <w:name w:val="Balloon Text Char"/>
    <w:basedOn w:val="a2"/>
    <w:rPr>
      <w:rFonts w:ascii="Tahoma" w:hAnsi="Tahoma" w:cs="Tahoma"/>
      <w:sz w:val="16"/>
      <w:szCs w:val="16"/>
    </w:rPr>
  </w:style>
  <w:style w:type="paragraph" w:customStyle="1" w:styleId="13">
    <w:name w:val="Без интервала1"/>
    <w:rPr>
      <w:rFonts w:ascii="Calibri" w:hAnsi="Calibri"/>
      <w:sz w:val="22"/>
      <w:szCs w:val="22"/>
      <w:lang w:eastAsia="en-US"/>
    </w:rPr>
  </w:style>
  <w:style w:type="paragraph" w:customStyle="1" w:styleId="14">
    <w:name w:val="Абзац списка1"/>
    <w:basedOn w:val="a1"/>
    <w:pPr>
      <w:spacing w:after="200" w:line="276" w:lineRule="auto"/>
      <w:ind w:left="720"/>
    </w:pPr>
    <w:rPr>
      <w:rFonts w:ascii="Calibri" w:hAnsi="Calibri"/>
      <w:sz w:val="22"/>
      <w:szCs w:val="22"/>
      <w:lang w:eastAsia="en-US"/>
    </w:rPr>
  </w:style>
  <w:style w:type="character" w:customStyle="1" w:styleId="HeaderChar">
    <w:name w:val="Header Char"/>
    <w:basedOn w:val="a2"/>
    <w:rPr>
      <w:rFonts w:ascii="Times New Roman" w:hAnsi="Times New Roman" w:cs="Times New Roman"/>
    </w:rPr>
  </w:style>
  <w:style w:type="character" w:customStyle="1" w:styleId="FooterChar">
    <w:name w:val="Footer Char"/>
    <w:basedOn w:val="a2"/>
    <w:rPr>
      <w:rFonts w:ascii="Times New Roman" w:hAnsi="Times New Roman" w:cs="Times New Roman"/>
    </w:rPr>
  </w:style>
  <w:style w:type="paragraph" w:customStyle="1" w:styleId="afd">
    <w:name w:val="Заголовок таблицы"/>
    <w:basedOn w:val="a1"/>
    <w:pPr>
      <w:suppressLineNumbers/>
      <w:jc w:val="center"/>
    </w:pPr>
    <w:rPr>
      <w:b/>
      <w:bCs/>
      <w:lang w:eastAsia="ar-SA"/>
    </w:rPr>
  </w:style>
  <w:style w:type="character" w:styleId="afe">
    <w:name w:val="FollowedHyperlink"/>
    <w:basedOn w:val="a2"/>
    <w:semiHidden/>
    <w:rPr>
      <w:color w:val="800080"/>
      <w:u w:val="single"/>
    </w:rPr>
  </w:style>
  <w:style w:type="paragraph" w:customStyle="1" w:styleId="aff">
    <w:name w:val="Таблицы (моноширинный)"/>
    <w:basedOn w:val="a1"/>
    <w:next w:val="a1"/>
    <w:pPr>
      <w:spacing w:after="200" w:line="276" w:lineRule="auto"/>
      <w:jc w:val="both"/>
    </w:pPr>
    <w:rPr>
      <w:rFonts w:ascii="Courier New" w:eastAsia="Calibri" w:hAnsi="Courier New" w:cs="Courier New"/>
      <w:sz w:val="20"/>
      <w:szCs w:val="20"/>
      <w:lang w:eastAsia="en-US"/>
    </w:rPr>
  </w:style>
  <w:style w:type="paragraph" w:customStyle="1" w:styleId="aff0">
    <w:name w:val="Знак"/>
    <w:basedOn w:val="a1"/>
    <w:pPr>
      <w:spacing w:before="100" w:beforeAutospacing="1" w:after="100" w:afterAutospacing="1"/>
    </w:pPr>
    <w:rPr>
      <w:rFonts w:ascii="Tahoma" w:hAnsi="Tahoma" w:cs="Tahoma"/>
      <w:sz w:val="20"/>
      <w:szCs w:val="20"/>
      <w:lang w:val="en-US" w:eastAsia="en-US"/>
    </w:rPr>
  </w:style>
  <w:style w:type="paragraph" w:styleId="aff1">
    <w:name w:val="Normal (Web)"/>
    <w:basedOn w:val="a1"/>
    <w:pPr>
      <w:spacing w:before="280" w:after="280" w:line="264" w:lineRule="atLeast"/>
    </w:pPr>
    <w:rPr>
      <w:lang w:eastAsia="zh-CN"/>
    </w:rPr>
  </w:style>
  <w:style w:type="paragraph" w:customStyle="1" w:styleId="aff2">
    <w:name w:val="Содержимое таблицы"/>
    <w:basedOn w:val="a1"/>
    <w:pPr>
      <w:suppressLineNumbers/>
    </w:pPr>
    <w:rPr>
      <w:lang w:eastAsia="zh-CN"/>
    </w:rPr>
  </w:style>
  <w:style w:type="paragraph" w:customStyle="1" w:styleId="Style1">
    <w:name w:val="Style1"/>
    <w:basedOn w:val="a1"/>
    <w:pPr>
      <w:widowControl w:val="0"/>
      <w:spacing w:line="238" w:lineRule="exact"/>
      <w:jc w:val="right"/>
    </w:pPr>
  </w:style>
  <w:style w:type="paragraph" w:customStyle="1" w:styleId="ConsPlusCell">
    <w:name w:val="ConsPlusCell"/>
    <w:rPr>
      <w:sz w:val="18"/>
      <w:szCs w:val="18"/>
    </w:rPr>
  </w:style>
  <w:style w:type="character" w:customStyle="1" w:styleId="15">
    <w:name w:val="Название Знак1"/>
    <w:basedOn w:val="a2"/>
    <w:rPr>
      <w:rFonts w:ascii="Arial" w:eastAsia="Calibri" w:hAnsi="Arial"/>
      <w:b/>
      <w:sz w:val="22"/>
      <w:lang w:eastAsia="en-US"/>
    </w:rPr>
  </w:style>
  <w:style w:type="paragraph" w:styleId="HTML">
    <w:name w:val="HTML Preformatted"/>
    <w:basedOn w:val="a1"/>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rPr>
      <w:rFonts w:ascii="Courier New" w:hAnsi="Courier New" w:cs="Courier New"/>
    </w:rPr>
  </w:style>
  <w:style w:type="paragraph" w:styleId="aff3">
    <w:name w:val="Balloon Text"/>
    <w:basedOn w:val="a1"/>
    <w:unhideWhenUsed/>
    <w:rPr>
      <w:rFonts w:ascii="Tahoma" w:hAnsi="Tahoma" w:cs="Tahoma"/>
      <w:sz w:val="16"/>
      <w:szCs w:val="16"/>
    </w:rPr>
  </w:style>
  <w:style w:type="character" w:customStyle="1" w:styleId="aff4">
    <w:name w:val="Текст выноски Знак"/>
    <w:basedOn w:val="a2"/>
    <w:rPr>
      <w:rFonts w:ascii="Tahoma" w:hAnsi="Tahoma" w:cs="Tahoma"/>
      <w:sz w:val="16"/>
      <w:szCs w:val="16"/>
    </w:rPr>
  </w:style>
  <w:style w:type="character" w:customStyle="1" w:styleId="62">
    <w:name w:val="Заголовок 6 Знак"/>
    <w:basedOn w:val="a2"/>
    <w:rPr>
      <w:b/>
      <w:bCs/>
      <w:sz w:val="22"/>
      <w:szCs w:val="22"/>
    </w:rPr>
  </w:style>
  <w:style w:type="character" w:customStyle="1" w:styleId="aff5">
    <w:name w:val="Основной текст с отступом Знак"/>
    <w:basedOn w:val="a2"/>
    <w:rPr>
      <w:sz w:val="24"/>
      <w:szCs w:val="24"/>
    </w:rPr>
  </w:style>
  <w:style w:type="character" w:customStyle="1" w:styleId="aff6">
    <w:name w:val="Текст ТД Знак"/>
    <w:qFormat/>
    <w:rPr>
      <w:rFonts w:eastAsia="Calibri"/>
      <w:sz w:val="24"/>
      <w:szCs w:val="24"/>
      <w:lang w:eastAsia="en-US"/>
    </w:rPr>
  </w:style>
  <w:style w:type="character" w:customStyle="1" w:styleId="ConsPlusNormal0">
    <w:name w:val="ConsPlusNormal Знак"/>
    <w:rPr>
      <w:rFonts w:ascii="Arial" w:hAnsi="Arial" w:cs="Arial"/>
      <w:lang w:val="ru-RU" w:eastAsia="ru-RU" w:bidi="ar-SA"/>
    </w:rPr>
  </w:style>
  <w:style w:type="paragraph" w:customStyle="1" w:styleId="16">
    <w:name w:val="Заголовок1"/>
    <w:basedOn w:val="a1"/>
    <w:next w:val="af8"/>
    <w:pPr>
      <w:spacing w:after="200" w:line="276" w:lineRule="auto"/>
      <w:ind w:firstLine="426"/>
      <w:jc w:val="center"/>
    </w:pPr>
    <w:rPr>
      <w:rFonts w:ascii="Arial" w:eastAsia="Calibri" w:hAnsi="Arial" w:cs="Arial"/>
      <w:b/>
      <w:sz w:val="22"/>
      <w:szCs w:val="20"/>
      <w:lang w:eastAsia="zh-CN"/>
    </w:rPr>
  </w:style>
  <w:style w:type="character" w:customStyle="1" w:styleId="n-product-specname-inner">
    <w:name w:val="n-product-spec__name-inner"/>
    <w:basedOn w:val="a2"/>
  </w:style>
  <w:style w:type="character" w:customStyle="1" w:styleId="n-product-specvalue-inner">
    <w:name w:val="n-product-spec__value-inner"/>
    <w:basedOn w:val="a2"/>
  </w:style>
  <w:style w:type="character" w:customStyle="1" w:styleId="label">
    <w:name w:val="label"/>
    <w:basedOn w:val="a2"/>
  </w:style>
  <w:style w:type="paragraph" w:styleId="aff7">
    <w:name w:val="No Spacing"/>
    <w:qFormat/>
    <w:pPr>
      <w:jc w:val="both"/>
    </w:pPr>
    <w:rPr>
      <w:color w:val="00000A"/>
      <w:sz w:val="24"/>
      <w:szCs w:val="24"/>
    </w:rPr>
  </w:style>
  <w:style w:type="character" w:customStyle="1" w:styleId="70">
    <w:name w:val="Заголовок 7 Знак"/>
    <w:basedOn w:val="a2"/>
    <w:link w:val="7"/>
    <w:rPr>
      <w:sz w:val="24"/>
      <w:szCs w:val="24"/>
    </w:rPr>
  </w:style>
  <w:style w:type="character" w:customStyle="1" w:styleId="af5">
    <w:name w:val="Нижний колонтитул Знак"/>
    <w:basedOn w:val="a2"/>
    <w:link w:val="af4"/>
    <w:rPr>
      <w:sz w:val="24"/>
      <w:szCs w:val="24"/>
    </w:rPr>
  </w:style>
  <w:style w:type="character" w:customStyle="1" w:styleId="34">
    <w:name w:val="Основной текст 3 Знак"/>
    <w:basedOn w:val="a2"/>
    <w:link w:val="33"/>
    <w:rPr>
      <w:sz w:val="16"/>
      <w:szCs w:val="16"/>
    </w:rPr>
  </w:style>
  <w:style w:type="character" w:customStyle="1" w:styleId="27">
    <w:name w:val="Основной текст 2 Знак"/>
    <w:basedOn w:val="a2"/>
    <w:link w:val="26"/>
    <w:rPr>
      <w:sz w:val="24"/>
      <w:szCs w:val="24"/>
    </w:rPr>
  </w:style>
  <w:style w:type="paragraph" w:styleId="aff8">
    <w:name w:val="List Paragraph"/>
    <w:basedOn w:val="a1"/>
    <w:link w:val="aff9"/>
    <w:uiPriority w:val="34"/>
    <w:qFormat/>
    <w:pPr>
      <w:spacing w:after="200" w:line="276" w:lineRule="auto"/>
      <w:ind w:left="720"/>
      <w:contextualSpacing/>
    </w:pPr>
    <w:rPr>
      <w:rFonts w:ascii="Calibri" w:eastAsia="Calibri" w:hAnsi="Calibri"/>
      <w:sz w:val="22"/>
      <w:szCs w:val="22"/>
      <w:lang w:eastAsia="en-US"/>
    </w:rPr>
  </w:style>
  <w:style w:type="paragraph" w:customStyle="1" w:styleId="28">
    <w:name w:val="Основной текст с отступом2"/>
    <w:basedOn w:val="a1"/>
    <w:pPr>
      <w:ind w:right="-284" w:firstLine="709"/>
      <w:jc w:val="both"/>
    </w:pPr>
    <w:rPr>
      <w:sz w:val="28"/>
      <w:szCs w:val="28"/>
    </w:rPr>
  </w:style>
  <w:style w:type="character" w:customStyle="1" w:styleId="Bodytext2">
    <w:name w:val="Body text (2)_"/>
    <w:basedOn w:val="a2"/>
    <w:link w:val="Bodytext20"/>
    <w:rPr>
      <w:sz w:val="28"/>
      <w:szCs w:val="28"/>
      <w:shd w:val="clear" w:color="auto" w:fill="FFFFFF"/>
    </w:rPr>
  </w:style>
  <w:style w:type="paragraph" w:customStyle="1" w:styleId="Bodytext20">
    <w:name w:val="Body text (2)"/>
    <w:basedOn w:val="a1"/>
    <w:link w:val="Bodytext2"/>
    <w:pPr>
      <w:widowControl w:val="0"/>
      <w:shd w:val="clear" w:color="auto" w:fill="FFFFFF"/>
      <w:spacing w:before="300" w:line="322" w:lineRule="exact"/>
      <w:ind w:firstLine="600"/>
      <w:jc w:val="both"/>
    </w:pPr>
    <w:rPr>
      <w:sz w:val="28"/>
      <w:szCs w:val="28"/>
    </w:rPr>
  </w:style>
  <w:style w:type="table" w:styleId="affa">
    <w:name w:val="Table Grid"/>
    <w:basedOn w:val="a3"/>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9">
    <w:name w:val="Основной текст Знак"/>
    <w:basedOn w:val="a2"/>
    <w:link w:val="af8"/>
    <w:rPr>
      <w:rFonts w:ascii="Calibri" w:eastAsia="Calibri" w:hAnsi="Calibri"/>
      <w:sz w:val="22"/>
      <w:szCs w:val="22"/>
      <w:lang w:eastAsia="en-US"/>
    </w:rPr>
  </w:style>
  <w:style w:type="paragraph" w:customStyle="1" w:styleId="36">
    <w:name w:val="Стиль3"/>
    <w:basedOn w:val="25"/>
    <w:pPr>
      <w:widowControl w:val="0"/>
      <w:tabs>
        <w:tab w:val="num" w:pos="1307"/>
      </w:tabs>
      <w:spacing w:after="0" w:line="240" w:lineRule="auto"/>
      <w:ind w:left="1080"/>
    </w:pPr>
    <w:rPr>
      <w:rFonts w:ascii="Times New Roman" w:eastAsia="Times New Roman" w:hAnsi="Times New Roman"/>
      <w:sz w:val="24"/>
      <w:lang w:eastAsia="ru-RU"/>
    </w:rPr>
  </w:style>
  <w:style w:type="paragraph" w:customStyle="1" w:styleId="affb">
    <w:name w:val="очистить формат"/>
    <w:basedOn w:val="a1"/>
    <w:pPr>
      <w:jc w:val="center"/>
    </w:pPr>
    <w:rPr>
      <w:szCs w:val="28"/>
    </w:rPr>
  </w:style>
  <w:style w:type="paragraph" w:customStyle="1" w:styleId="37">
    <w:name w:val="Основной текст с отступом3"/>
    <w:basedOn w:val="a1"/>
    <w:pPr>
      <w:ind w:right="-284" w:firstLine="709"/>
      <w:jc w:val="both"/>
    </w:pPr>
    <w:rPr>
      <w:sz w:val="28"/>
      <w:szCs w:val="28"/>
    </w:rPr>
  </w:style>
  <w:style w:type="paragraph" w:customStyle="1" w:styleId="17">
    <w:name w:val="Обычный (веб);Знак Знак1"/>
    <w:pPr>
      <w:pBdr>
        <w:top w:val="none" w:sz="4" w:space="0" w:color="000000"/>
        <w:left w:val="none" w:sz="4" w:space="0" w:color="000000"/>
        <w:bottom w:val="none" w:sz="4" w:space="0" w:color="000000"/>
        <w:right w:val="none" w:sz="4" w:space="0" w:color="000000"/>
        <w:between w:val="none" w:sz="4" w:space="0" w:color="000000"/>
      </w:pBdr>
      <w:spacing w:before="280" w:after="280" w:line="264" w:lineRule="atLeast"/>
    </w:pPr>
    <w:rPr>
      <w:sz w:val="24"/>
      <w:szCs w:val="24"/>
      <w:lang w:eastAsia="zh-CN"/>
    </w:rPr>
  </w:style>
  <w:style w:type="character" w:customStyle="1" w:styleId="aff9">
    <w:name w:val="Абзац списка Знак"/>
    <w:link w:val="aff8"/>
    <w:uiPriority w:val="34"/>
    <w:rPr>
      <w:rFonts w:ascii="Calibri" w:eastAsia="Calibri" w:hAnsi="Calibri"/>
      <w:sz w:val="22"/>
      <w:szCs w:val="22"/>
      <w:lang w:eastAsia="en-US"/>
    </w:rPr>
  </w:style>
  <w:style w:type="paragraph" w:customStyle="1" w:styleId="affc">
    <w:name w:val="Приложение"/>
    <w:basedOn w:val="a1"/>
    <w:qFormat/>
    <w:pPr>
      <w:spacing w:after="200"/>
      <w:ind w:left="8080"/>
      <w:jc w:val="right"/>
    </w:pPr>
    <w:rPr>
      <w:rFonts w:eastAsia="Calibri"/>
      <w:lang w:eastAsia="en-US"/>
    </w:rPr>
  </w:style>
  <w:style w:type="paragraph" w:customStyle="1" w:styleId="18">
    <w:name w:val="Обычный1"/>
    <w:qFormat/>
    <w:pPr>
      <w:widowControl w:val="0"/>
      <w:spacing w:before="100" w:after="100"/>
    </w:pPr>
    <w:rPr>
      <w:color w:val="00000A"/>
      <w:sz w:val="24"/>
      <w:szCs w:val="24"/>
    </w:rPr>
  </w:style>
  <w:style w:type="character" w:customStyle="1" w:styleId="affd">
    <w:name w:val="Гипертекстовая ссылка"/>
    <w:uiPriority w:val="99"/>
    <w:qFormat/>
    <w:rPr>
      <w:rFonts w:cs="Times New Roman"/>
      <w:color w:val="106BBE"/>
    </w:rPr>
  </w:style>
  <w:style w:type="paragraph" w:customStyle="1" w:styleId="TableParagraph">
    <w:name w:val="Table Paragraph"/>
    <w:basedOn w:val="a1"/>
    <w:uiPriority w:val="1"/>
    <w:qFormat/>
    <w:rsid w:val="001816DE"/>
    <w:pPr>
      <w:widowControl w:val="0"/>
    </w:pPr>
    <w:rPr>
      <w:rFonts w:asciiTheme="minorHAnsi" w:eastAsiaTheme="minorHAnsi" w:hAnsiTheme="minorHAnsi" w:cstheme="minorBidi"/>
      <w:sz w:val="22"/>
      <w:szCs w:val="22"/>
      <w:lang w:val="en-US" w:eastAsia="en-US"/>
    </w:rPr>
  </w:style>
  <w:style w:type="table" w:customStyle="1" w:styleId="TableNormal">
    <w:name w:val="Table Normal"/>
    <w:uiPriority w:val="2"/>
    <w:semiHidden/>
    <w:qFormat/>
    <w:rsid w:val="001816DE"/>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19">
    <w:name w:val="Обычный (веб)1"/>
    <w:basedOn w:val="a1"/>
    <w:rsid w:val="003E7607"/>
    <w:pPr>
      <w:spacing w:before="280" w:after="280"/>
      <w:ind w:firstLine="7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9555280">
      <w:bodyDiv w:val="1"/>
      <w:marLeft w:val="0"/>
      <w:marRight w:val="0"/>
      <w:marTop w:val="0"/>
      <w:marBottom w:val="0"/>
      <w:divBdr>
        <w:top w:val="none" w:sz="0" w:space="0" w:color="auto"/>
        <w:left w:val="none" w:sz="0" w:space="0" w:color="auto"/>
        <w:bottom w:val="none" w:sz="0" w:space="0" w:color="auto"/>
        <w:right w:val="none" w:sz="0" w:space="0" w:color="auto"/>
      </w:divBdr>
    </w:div>
    <w:div w:id="1716272801">
      <w:bodyDiv w:val="1"/>
      <w:marLeft w:val="0"/>
      <w:marRight w:val="0"/>
      <w:marTop w:val="0"/>
      <w:marBottom w:val="0"/>
      <w:divBdr>
        <w:top w:val="none" w:sz="0" w:space="0" w:color="auto"/>
        <w:left w:val="none" w:sz="0" w:space="0" w:color="auto"/>
        <w:bottom w:val="none" w:sz="0" w:space="0" w:color="auto"/>
        <w:right w:val="none" w:sz="0" w:space="0" w:color="auto"/>
      </w:divBdr>
    </w:div>
    <w:div w:id="198115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B7D74EBEAA536E8773650751D4A69CB44EE29F6FEDA1AA523AA02ACE99DAD637544B567C54F9B5566357FE094CF6E950E8A05B4B7BBEW0BDK" TargetMode="External"/><Relationship Id="rId4" Type="http://schemas.microsoft.com/office/2007/relationships/stylesWithEffects" Target="stylesWithEffects.xml"/><Relationship Id="rId9" Type="http://schemas.openxmlformats.org/officeDocument/2006/relationships/hyperlink" Target="consultantplus://offline/ref=B7D74EBEAA536E8773650751D4A69CB44EE29F6FEDA1AA523AA02ACE99DAD637544B567C54F9B4566357FE094CF6E950E8A05B4B7BBEW0B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C53A22-39F2-464F-AFFC-6F7D546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2573</Words>
  <Characters>14670</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diakov.net</Company>
  <LinksUpToDate>false</LinksUpToDate>
  <CharactersWithSpaces>17209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Смирнов</dc:creator>
  <cp:lastModifiedBy>RePack by Diakov</cp:lastModifiedBy>
  <cp:revision>4</cp:revision>
  <dcterms:created xsi:type="dcterms:W3CDTF">2025-03-17T06:23:00Z</dcterms:created>
  <dcterms:modified xsi:type="dcterms:W3CDTF">2025-03-17T06:40:00Z</dcterms:modified>
</cp:coreProperties>
</file>